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860C" w14:textId="149930F4" w:rsidR="00906DA5" w:rsidRPr="00A80860" w:rsidRDefault="00FB6C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Wellnessbeirat</w:t>
      </w:r>
    </w:p>
    <w:p w14:paraId="23534B95" w14:textId="046A1CBD" w:rsidR="00A80860" w:rsidRDefault="00A80860">
      <w:pPr>
        <w:rPr>
          <w:rFonts w:ascii="Arial" w:hAnsi="Arial" w:cs="Arial"/>
          <w:b/>
          <w:sz w:val="24"/>
          <w:szCs w:val="24"/>
          <w:u w:val="single"/>
        </w:rPr>
      </w:pPr>
      <w:r w:rsidRPr="00A80860">
        <w:rPr>
          <w:rFonts w:ascii="Arial" w:hAnsi="Arial" w:cs="Arial"/>
          <w:b/>
          <w:sz w:val="24"/>
          <w:szCs w:val="24"/>
          <w:u w:val="single"/>
        </w:rPr>
        <w:t xml:space="preserve">Protokoll zur </w:t>
      </w:r>
      <w:proofErr w:type="spellStart"/>
      <w:r w:rsidRPr="00A80860">
        <w:rPr>
          <w:rFonts w:ascii="Arial" w:hAnsi="Arial" w:cs="Arial"/>
          <w:b/>
          <w:sz w:val="24"/>
          <w:szCs w:val="24"/>
          <w:u w:val="single"/>
        </w:rPr>
        <w:t>Telko</w:t>
      </w:r>
      <w:proofErr w:type="spellEnd"/>
      <w:r w:rsidRPr="00A808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58BC">
        <w:rPr>
          <w:rFonts w:ascii="Arial" w:hAnsi="Arial" w:cs="Arial"/>
          <w:b/>
          <w:sz w:val="24"/>
          <w:szCs w:val="24"/>
          <w:u w:val="single"/>
        </w:rPr>
        <w:t xml:space="preserve">am </w:t>
      </w:r>
      <w:r w:rsidR="008D1F5C">
        <w:rPr>
          <w:rFonts w:ascii="Arial" w:hAnsi="Arial" w:cs="Arial"/>
          <w:b/>
          <w:sz w:val="24"/>
          <w:szCs w:val="24"/>
          <w:u w:val="single"/>
        </w:rPr>
        <w:t>1</w:t>
      </w:r>
      <w:r w:rsidR="00FB6C6C">
        <w:rPr>
          <w:rFonts w:ascii="Arial" w:hAnsi="Arial" w:cs="Arial"/>
          <w:b/>
          <w:sz w:val="24"/>
          <w:szCs w:val="24"/>
          <w:u w:val="single"/>
        </w:rPr>
        <w:t>2</w:t>
      </w:r>
      <w:r w:rsidR="008D1F5C">
        <w:rPr>
          <w:rFonts w:ascii="Arial" w:hAnsi="Arial" w:cs="Arial"/>
          <w:b/>
          <w:sz w:val="24"/>
          <w:szCs w:val="24"/>
          <w:u w:val="single"/>
        </w:rPr>
        <w:t>.04.2021</w:t>
      </w:r>
      <w:r w:rsidR="00F31C70">
        <w:rPr>
          <w:rFonts w:ascii="Arial" w:hAnsi="Arial" w:cs="Arial"/>
          <w:b/>
          <w:sz w:val="24"/>
          <w:szCs w:val="24"/>
          <w:u w:val="single"/>
        </w:rPr>
        <w:t>, 1</w:t>
      </w:r>
      <w:r w:rsidR="00FB6C6C">
        <w:rPr>
          <w:rFonts w:ascii="Arial" w:hAnsi="Arial" w:cs="Arial"/>
          <w:b/>
          <w:sz w:val="24"/>
          <w:szCs w:val="24"/>
          <w:u w:val="single"/>
        </w:rPr>
        <w:t>4</w:t>
      </w:r>
      <w:r w:rsidR="00F31C70">
        <w:rPr>
          <w:rFonts w:ascii="Arial" w:hAnsi="Arial" w:cs="Arial"/>
          <w:b/>
          <w:sz w:val="24"/>
          <w:szCs w:val="24"/>
          <w:u w:val="single"/>
        </w:rPr>
        <w:t>.00-1</w:t>
      </w:r>
      <w:r w:rsidR="00FB6C6C">
        <w:rPr>
          <w:rFonts w:ascii="Arial" w:hAnsi="Arial" w:cs="Arial"/>
          <w:b/>
          <w:sz w:val="24"/>
          <w:szCs w:val="24"/>
          <w:u w:val="single"/>
        </w:rPr>
        <w:t>5</w:t>
      </w:r>
      <w:r w:rsidR="008D1F5C">
        <w:rPr>
          <w:rFonts w:ascii="Arial" w:hAnsi="Arial" w:cs="Arial"/>
          <w:b/>
          <w:sz w:val="24"/>
          <w:szCs w:val="24"/>
          <w:u w:val="single"/>
        </w:rPr>
        <w:t>.</w:t>
      </w:r>
      <w:r w:rsidR="00FB6C6C">
        <w:rPr>
          <w:rFonts w:ascii="Arial" w:hAnsi="Arial" w:cs="Arial"/>
          <w:b/>
          <w:sz w:val="24"/>
          <w:szCs w:val="24"/>
          <w:u w:val="single"/>
        </w:rPr>
        <w:t>14</w:t>
      </w:r>
      <w:r w:rsidR="00F31C70">
        <w:rPr>
          <w:rFonts w:ascii="Arial" w:hAnsi="Arial" w:cs="Arial"/>
          <w:b/>
          <w:sz w:val="24"/>
          <w:szCs w:val="24"/>
          <w:u w:val="single"/>
        </w:rPr>
        <w:t xml:space="preserve"> Uhr</w:t>
      </w:r>
    </w:p>
    <w:p w14:paraId="4D876912" w14:textId="77777777" w:rsidR="00A80860" w:rsidRDefault="00A80860">
      <w:pPr>
        <w:rPr>
          <w:rFonts w:ascii="Arial" w:hAnsi="Arial" w:cs="Arial"/>
          <w:b/>
          <w:sz w:val="24"/>
          <w:szCs w:val="24"/>
          <w:u w:val="single"/>
        </w:rPr>
      </w:pPr>
    </w:p>
    <w:p w14:paraId="5ED6BE7D" w14:textId="77777777" w:rsidR="00A80860" w:rsidRDefault="00A80860">
      <w:pPr>
        <w:rPr>
          <w:rFonts w:ascii="Arial" w:hAnsi="Arial" w:cs="Arial"/>
          <w:b/>
          <w:sz w:val="24"/>
          <w:szCs w:val="24"/>
          <w:u w:val="single"/>
        </w:rPr>
      </w:pPr>
    </w:p>
    <w:p w14:paraId="6F56B147" w14:textId="77FC4614" w:rsidR="00A80860" w:rsidRPr="00F31C70" w:rsidRDefault="00A80860">
      <w:pPr>
        <w:rPr>
          <w:rFonts w:ascii="Arial" w:hAnsi="Arial" w:cs="Arial"/>
        </w:rPr>
      </w:pPr>
      <w:r w:rsidRPr="00F31C70">
        <w:rPr>
          <w:rFonts w:ascii="Arial" w:hAnsi="Arial" w:cs="Arial"/>
        </w:rPr>
        <w:t xml:space="preserve">Teilnehmer: </w:t>
      </w:r>
      <w:r w:rsidR="00FB6C6C">
        <w:rPr>
          <w:rFonts w:ascii="Arial" w:hAnsi="Arial" w:cs="Arial"/>
        </w:rPr>
        <w:t xml:space="preserve">Bensemann, Weitz, Steuer, Eichner, Siewert, Falk von Hahn, Kohn, Last, Pagel, </w:t>
      </w:r>
      <w:proofErr w:type="spellStart"/>
      <w:r w:rsidR="00FB6C6C">
        <w:rPr>
          <w:rFonts w:ascii="Arial" w:hAnsi="Arial" w:cs="Arial"/>
        </w:rPr>
        <w:t>Wiemer</w:t>
      </w:r>
      <w:proofErr w:type="spellEnd"/>
      <w:r w:rsidR="00FB6C6C">
        <w:rPr>
          <w:rFonts w:ascii="Arial" w:hAnsi="Arial" w:cs="Arial"/>
        </w:rPr>
        <w:t xml:space="preserve">, </w:t>
      </w:r>
      <w:proofErr w:type="spellStart"/>
      <w:r w:rsidR="00FB6C6C">
        <w:rPr>
          <w:rFonts w:ascii="Arial" w:hAnsi="Arial" w:cs="Arial"/>
        </w:rPr>
        <w:t>Opferkuch</w:t>
      </w:r>
      <w:proofErr w:type="spellEnd"/>
      <w:r w:rsidR="00FB6C6C">
        <w:rPr>
          <w:rFonts w:ascii="Arial" w:hAnsi="Arial" w:cs="Arial"/>
        </w:rPr>
        <w:t>, Lehmann, Renken</w:t>
      </w:r>
    </w:p>
    <w:p w14:paraId="6BDBD1E6" w14:textId="77777777" w:rsidR="00A80860" w:rsidRPr="00F31C70" w:rsidRDefault="00A80860">
      <w:pPr>
        <w:rPr>
          <w:rFonts w:ascii="Arial" w:hAnsi="Arial" w:cs="Arial"/>
        </w:rPr>
      </w:pPr>
    </w:p>
    <w:p w14:paraId="79DB9127" w14:textId="5578F4FE" w:rsidR="008D1F5C" w:rsidRPr="008D1F5C" w:rsidRDefault="008D1F5C" w:rsidP="008D1F5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D1F5C">
        <w:rPr>
          <w:rFonts w:ascii="Arial" w:hAnsi="Arial" w:cs="Arial"/>
        </w:rPr>
        <w:t xml:space="preserve">Begrüßung der Anwesenden Teilnehmer durch Frau </w:t>
      </w:r>
      <w:r w:rsidR="00FB6C6C">
        <w:rPr>
          <w:rFonts w:ascii="Arial" w:hAnsi="Arial" w:cs="Arial"/>
        </w:rPr>
        <w:t>Bensemann</w:t>
      </w:r>
    </w:p>
    <w:p w14:paraId="583D27A7" w14:textId="13190150" w:rsidR="008D1F5C" w:rsidRDefault="00FB6C6C" w:rsidP="008D1F5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Neugestaltung der Website usedom.de</w:t>
      </w:r>
    </w:p>
    <w:p w14:paraId="415407C5" w14:textId="5FFF0C12" w:rsidR="00FB6C6C" w:rsidRDefault="00FB6C6C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Herr Steuer berichtet, dass aufgrund der Corona Pandemie aktuell kein aktives Marketing möglich ist und bedankt sich, dass entsprechend so viel aktive Mitarbeit im Projekt Neugestaltung der Website herrscht</w:t>
      </w:r>
    </w:p>
    <w:p w14:paraId="567EE9F3" w14:textId="45BC747B" w:rsidR="00FB6C6C" w:rsidRDefault="00FB6C6C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Frau Weitz berichtet über die kleine Austauschrunde am </w:t>
      </w:r>
      <w:r w:rsidR="00A476BD">
        <w:rPr>
          <w:rFonts w:ascii="Arial" w:hAnsi="Arial" w:cs="Arial"/>
        </w:rPr>
        <w:t xml:space="preserve">10.02.2021 </w:t>
      </w:r>
    </w:p>
    <w:p w14:paraId="69CD67BA" w14:textId="3E72C26F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Frau Eichner stellt die Website usedom.de /Wellnessbereich </w:t>
      </w:r>
      <w:r w:rsidR="008D36B9">
        <w:rPr>
          <w:rFonts w:ascii="Arial" w:hAnsi="Arial" w:cs="Arial"/>
        </w:rPr>
        <w:t>vor</w:t>
      </w:r>
    </w:p>
    <w:p w14:paraId="1E2DBEB5" w14:textId="5F714E00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 wird um Bildmaterial aus dem Wellnessbereich gebeten (Mitwirkung der Wellnessbeiratsmitglieder)</w:t>
      </w:r>
    </w:p>
    <w:p w14:paraId="18CA499E" w14:textId="2D24A3B8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auf der Website hinterlegten Texte sind Entwurfstexte und können nachbearbeitet werden</w:t>
      </w:r>
    </w:p>
    <w:p w14:paraId="71A9A04F" w14:textId="5B392398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Frau Bensemann lobt die Videos der UTG aus dem Jahr 2019 und findet den Kompromiss auf der Website (Untergliederung in Wellness, Gesundheit und Reha) in Ordnung</w:t>
      </w:r>
    </w:p>
    <w:p w14:paraId="3A176279" w14:textId="38B5EBCE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Frau Lehmann wünscht sich eine noch stärkere Abgrenzung im Wellness- und Gesundheitskalender</w:t>
      </w:r>
    </w:p>
    <w:p w14:paraId="1A6DB221" w14:textId="781E275F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Frau Siewert bringt den Vorschlag von farbigen Boxen (</w:t>
      </w:r>
      <w:r w:rsidRPr="00A476BD">
        <w:rPr>
          <w:rFonts w:ascii="Arial" w:hAnsi="Arial" w:cs="Arial"/>
        </w:rPr>
        <w:t>Wellness, Gesundheit und Reha</w:t>
      </w:r>
      <w:r>
        <w:rPr>
          <w:rFonts w:ascii="Arial" w:hAnsi="Arial" w:cs="Arial"/>
        </w:rPr>
        <w:t>) ein</w:t>
      </w:r>
    </w:p>
    <w:p w14:paraId="37D970C8" w14:textId="7447C8FC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Herr Steuer bringt thematisch eindeutig passende Bilder zu den jeweiligen Überschriften ein</w:t>
      </w:r>
    </w:p>
    <w:p w14:paraId="65EE2236" w14:textId="4E262E6A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Frau Last wünscht sich, dass die Bausteine weiter oben auf der Website eingebracht werden, da Sie als Handyversion zu weit am Ende auftauchen</w:t>
      </w:r>
    </w:p>
    <w:p w14:paraId="29CF8275" w14:textId="3710F38B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Frau Lehmann möchte ebenso die Kindergesundheit mit einbringen</w:t>
      </w:r>
    </w:p>
    <w:p w14:paraId="205BF7A9" w14:textId="3E34218A" w:rsidR="00A476BD" w:rsidRDefault="00A476BD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Frau Opferkuch würde eine andere Wortwahl für die drei Bausteine empfehlen, um hier eine klarer</w:t>
      </w:r>
      <w:r w:rsidR="002C3D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Abgrenzung vornehmen zu können (Bsp.: „lass dich verwöhnen“, „lass dich b</w:t>
      </w:r>
      <w:r w:rsidR="002C3DEE">
        <w:rPr>
          <w:rFonts w:ascii="Arial" w:hAnsi="Arial" w:cs="Arial"/>
        </w:rPr>
        <w:t>eh</w:t>
      </w:r>
      <w:r>
        <w:rPr>
          <w:rFonts w:ascii="Arial" w:hAnsi="Arial" w:cs="Arial"/>
        </w:rPr>
        <w:t>andeln“</w:t>
      </w:r>
      <w:r w:rsidR="002C3DEE">
        <w:rPr>
          <w:rFonts w:ascii="Arial" w:hAnsi="Arial" w:cs="Arial"/>
        </w:rPr>
        <w:t>)</w:t>
      </w:r>
    </w:p>
    <w:p w14:paraId="70F76D84" w14:textId="65D96F6D" w:rsidR="002C3DEE" w:rsidRDefault="002C3DEE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Frau Last findet den Wellnesskalender wunderbar, würde Frau Lehmann aber </w:t>
      </w:r>
      <w:r w:rsidR="003225FA">
        <w:rPr>
          <w:rFonts w:ascii="Arial" w:hAnsi="Arial" w:cs="Arial"/>
        </w:rPr>
        <w:t>zustimmen und</w:t>
      </w:r>
      <w:r>
        <w:rPr>
          <w:rFonts w:ascii="Arial" w:hAnsi="Arial" w:cs="Arial"/>
        </w:rPr>
        <w:t xml:space="preserve"> hier eine farbliche Trennung vornehmen</w:t>
      </w:r>
    </w:p>
    <w:p w14:paraId="4DF08C6E" w14:textId="2197DC24" w:rsidR="002C3DEE" w:rsidRDefault="002C3DEE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 Thema Kindergesundheit kann unter Gesundheit mit einfließen, jedoch ist das Thema an sich zu </w:t>
      </w:r>
      <w:r w:rsidR="008D36B9">
        <w:rPr>
          <w:rFonts w:ascii="Arial" w:hAnsi="Arial" w:cs="Arial"/>
        </w:rPr>
        <w:t>k</w:t>
      </w:r>
      <w:r>
        <w:rPr>
          <w:rFonts w:ascii="Arial" w:hAnsi="Arial" w:cs="Arial"/>
        </w:rPr>
        <w:t>omplex und würde den Rahmen sprengen, hier sind die Ärzte spezialisiert und können entsprechende Hilfen geben</w:t>
      </w:r>
    </w:p>
    <w:p w14:paraId="6F93415D" w14:textId="1365941F" w:rsidR="002C3DEE" w:rsidRDefault="002C3DEE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Wiemer</w:t>
      </w:r>
      <w:proofErr w:type="spellEnd"/>
      <w:r>
        <w:rPr>
          <w:rFonts w:ascii="Arial" w:hAnsi="Arial" w:cs="Arial"/>
        </w:rPr>
        <w:t xml:space="preserve"> würde gerne das Wellnesslexikon wieder mit einbringen</w:t>
      </w:r>
    </w:p>
    <w:p w14:paraId="3AF01A0A" w14:textId="26D101B2" w:rsidR="002C3DEE" w:rsidRDefault="002C3DEE" w:rsidP="00FB6C6C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Frau Weitz berichtet, dass das Wellnesslexikon </w:t>
      </w:r>
      <w:r w:rsidR="003225FA">
        <w:rPr>
          <w:rFonts w:ascii="Arial" w:hAnsi="Arial" w:cs="Arial"/>
        </w:rPr>
        <w:t>ein großer</w:t>
      </w:r>
      <w:r>
        <w:rPr>
          <w:rFonts w:ascii="Arial" w:hAnsi="Arial" w:cs="Arial"/>
        </w:rPr>
        <w:t xml:space="preserve"> Aufwand in den vergangenen Jahren war und nach kurzer Zeit mehr und mehr in Vergessenheit geriet- wenn keine regelmäßige Aktualisierung vorgenommen wird, ist das Lexikon nicht aussagekräftig</w:t>
      </w:r>
    </w:p>
    <w:p w14:paraId="67C53ED7" w14:textId="6E216FBD" w:rsidR="002C3DEE" w:rsidRDefault="002C3DEE" w:rsidP="002C3DE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UTG nimmt die Vorschläge an und wird sich mit der Gestaltung und Umsetzung weiterhin beschäftigen</w:t>
      </w:r>
    </w:p>
    <w:p w14:paraId="13C89994" w14:textId="4B7F0345" w:rsidR="002C3DEE" w:rsidRDefault="002C3DEE" w:rsidP="002C3DE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 neuer Termin ist am 18.05.2021 um 14 Uhr geplant</w:t>
      </w:r>
    </w:p>
    <w:p w14:paraId="62AD3C24" w14:textId="77777777" w:rsidR="002C3DEE" w:rsidRPr="002C3DEE" w:rsidRDefault="002C3DEE" w:rsidP="002C3DEE">
      <w:pPr>
        <w:rPr>
          <w:rFonts w:ascii="Arial" w:hAnsi="Arial" w:cs="Arial"/>
        </w:rPr>
      </w:pPr>
    </w:p>
    <w:p w14:paraId="696340D9" w14:textId="1193D882" w:rsidR="005E654D" w:rsidRPr="005E654D" w:rsidRDefault="007758BC" w:rsidP="005E654D">
      <w:pPr>
        <w:rPr>
          <w:rFonts w:ascii="Arial" w:hAnsi="Arial" w:cs="Arial"/>
        </w:rPr>
      </w:pPr>
      <w:r>
        <w:rPr>
          <w:rFonts w:ascii="Arial" w:hAnsi="Arial" w:cs="Arial"/>
        </w:rPr>
        <w:t>Protokollantin</w:t>
      </w:r>
      <w:r w:rsidR="005E654D">
        <w:rPr>
          <w:rFonts w:ascii="Arial" w:hAnsi="Arial" w:cs="Arial"/>
        </w:rPr>
        <w:t xml:space="preserve">: Kerstin </w:t>
      </w:r>
      <w:r>
        <w:rPr>
          <w:rFonts w:ascii="Arial" w:hAnsi="Arial" w:cs="Arial"/>
        </w:rPr>
        <w:t>R</w:t>
      </w:r>
      <w:r w:rsidR="005E654D">
        <w:rPr>
          <w:rFonts w:ascii="Arial" w:hAnsi="Arial" w:cs="Arial"/>
        </w:rPr>
        <w:t xml:space="preserve">enken </w:t>
      </w:r>
    </w:p>
    <w:p w14:paraId="35AEB09B" w14:textId="77777777" w:rsidR="00F31C70" w:rsidRPr="00E56D36" w:rsidRDefault="00F31C70" w:rsidP="00E56D36">
      <w:pPr>
        <w:rPr>
          <w:rFonts w:ascii="Arial" w:hAnsi="Arial" w:cs="Arial"/>
          <w:sz w:val="24"/>
          <w:szCs w:val="24"/>
        </w:rPr>
      </w:pPr>
    </w:p>
    <w:p w14:paraId="347BE614" w14:textId="77777777" w:rsidR="00A80860" w:rsidRDefault="00A80860"/>
    <w:sectPr w:rsidR="00A80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5061"/>
    <w:multiLevelType w:val="hybridMultilevel"/>
    <w:tmpl w:val="F97006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FEF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620B"/>
    <w:multiLevelType w:val="hybridMultilevel"/>
    <w:tmpl w:val="F9EA2EB4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776B0387"/>
    <w:multiLevelType w:val="hybridMultilevel"/>
    <w:tmpl w:val="6352B36E"/>
    <w:lvl w:ilvl="0" w:tplc="311A42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60"/>
    <w:rsid w:val="002C3DEE"/>
    <w:rsid w:val="003225FA"/>
    <w:rsid w:val="00334AFA"/>
    <w:rsid w:val="0034240D"/>
    <w:rsid w:val="005E654D"/>
    <w:rsid w:val="005F7B53"/>
    <w:rsid w:val="007758BC"/>
    <w:rsid w:val="00836EAC"/>
    <w:rsid w:val="008927A7"/>
    <w:rsid w:val="008D1F5C"/>
    <w:rsid w:val="008D36B9"/>
    <w:rsid w:val="00906DA5"/>
    <w:rsid w:val="00A476BD"/>
    <w:rsid w:val="00A80860"/>
    <w:rsid w:val="00B07A69"/>
    <w:rsid w:val="00E205A1"/>
    <w:rsid w:val="00E56D36"/>
    <w:rsid w:val="00EB2B6F"/>
    <w:rsid w:val="00F31C70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CE1E"/>
  <w15:chartTrackingRefBased/>
  <w15:docId w15:val="{A53F7E7D-A2B2-46C3-8571-095BCE5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KVLeiter</dc:creator>
  <cp:keywords/>
  <dc:description/>
  <cp:lastModifiedBy>Tourismusverband Insel Usedom e.V.</cp:lastModifiedBy>
  <cp:revision>2</cp:revision>
  <dcterms:created xsi:type="dcterms:W3CDTF">2021-04-28T12:32:00Z</dcterms:created>
  <dcterms:modified xsi:type="dcterms:W3CDTF">2021-04-28T12:32:00Z</dcterms:modified>
</cp:coreProperties>
</file>