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C3C" w:rsidRPr="00C23C3C" w:rsidRDefault="00C23C3C" w:rsidP="00C23C3C">
      <w:pPr>
        <w:spacing w:after="0" w:line="240" w:lineRule="auto"/>
        <w:rPr>
          <w:rFonts w:ascii="Arial" w:eastAsia="Calibri" w:hAnsi="Arial" w:cs="Arial"/>
          <w:color w:val="000000"/>
          <w:sz w:val="24"/>
          <w:szCs w:val="24"/>
        </w:rPr>
      </w:pPr>
      <w:r w:rsidRPr="00C23C3C">
        <w:rPr>
          <w:rFonts w:ascii="Arial" w:eastAsia="Calibri" w:hAnsi="Arial" w:cs="Arial"/>
          <w:color w:val="000000"/>
          <w:sz w:val="24"/>
          <w:szCs w:val="24"/>
        </w:rPr>
        <w:t>Sehr geehrte Mitglieder des TVIU,</w:t>
      </w:r>
    </w:p>
    <w:p w:rsidR="00C23C3C" w:rsidRPr="00C23C3C" w:rsidRDefault="00C23C3C" w:rsidP="00C23C3C">
      <w:pPr>
        <w:spacing w:after="0" w:line="240" w:lineRule="auto"/>
        <w:rPr>
          <w:rFonts w:ascii="Arial" w:eastAsia="Calibri" w:hAnsi="Arial" w:cs="Arial"/>
          <w:color w:val="000000"/>
          <w:sz w:val="24"/>
          <w:szCs w:val="24"/>
        </w:rPr>
      </w:pPr>
    </w:p>
    <w:p w:rsidR="00C23C3C" w:rsidRPr="00C23C3C" w:rsidRDefault="00C23C3C" w:rsidP="00C23C3C">
      <w:pPr>
        <w:spacing w:after="0" w:line="240" w:lineRule="auto"/>
        <w:rPr>
          <w:rFonts w:ascii="Arial" w:eastAsia="Calibri" w:hAnsi="Arial" w:cs="Arial"/>
          <w:color w:val="000000"/>
          <w:sz w:val="24"/>
          <w:szCs w:val="24"/>
        </w:rPr>
      </w:pPr>
      <w:r w:rsidRPr="00C23C3C">
        <w:rPr>
          <w:rFonts w:ascii="Arial" w:eastAsia="Calibri" w:hAnsi="Arial" w:cs="Arial"/>
          <w:color w:val="000000"/>
          <w:sz w:val="24"/>
          <w:szCs w:val="24"/>
        </w:rPr>
        <w:t>wir freuen uns Ihnen unseren Newsletter für Januar 2020 präsentieren zu dürfen und wünschen Ihnen allen noch ein frohes, gesundes und erfolgreiches neues Jahr.</w:t>
      </w:r>
    </w:p>
    <w:p w:rsidR="00C23C3C" w:rsidRPr="00C23C3C" w:rsidRDefault="00C23C3C" w:rsidP="00C23C3C">
      <w:pPr>
        <w:spacing w:after="0" w:line="240" w:lineRule="auto"/>
        <w:rPr>
          <w:rFonts w:ascii="Arial" w:eastAsia="Calibri" w:hAnsi="Arial" w:cs="Arial"/>
          <w:color w:val="000000"/>
          <w:sz w:val="24"/>
          <w:szCs w:val="24"/>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C23C3C" w:rsidRPr="00C23C3C" w:rsidTr="00C23C3C">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C23C3C" w:rsidRPr="00C23C3C">
              <w:trPr>
                <w:tblCellSpacing w:w="0" w:type="dxa"/>
                <w:jc w:val="center"/>
              </w:trPr>
              <w:tc>
                <w:tcPr>
                  <w:tcW w:w="0" w:type="auto"/>
                  <w:shd w:val="clear" w:color="auto" w:fill="FFFFFF"/>
                  <w:vAlign w:val="center"/>
                  <w:hideMark/>
                </w:tcPr>
                <w:p w:rsidR="00C23C3C" w:rsidRPr="00C23C3C" w:rsidRDefault="00C23C3C" w:rsidP="00C23C3C">
                  <w:pPr>
                    <w:spacing w:before="100" w:beforeAutospacing="1" w:after="100" w:afterAutospacing="1" w:line="240" w:lineRule="auto"/>
                    <w:jc w:val="center"/>
                    <w:outlineLvl w:val="1"/>
                    <w:rPr>
                      <w:rFonts w:ascii="Arial" w:eastAsia="Times New Roman" w:hAnsi="Arial" w:cs="Arial"/>
                      <w:b/>
                      <w:bCs/>
                      <w:sz w:val="24"/>
                      <w:szCs w:val="24"/>
                      <w:lang w:eastAsia="de-DE"/>
                    </w:rPr>
                  </w:pPr>
                  <w:r w:rsidRPr="00C23C3C">
                    <w:rPr>
                      <w:rFonts w:ascii="Arial" w:eastAsia="Times New Roman" w:hAnsi="Arial" w:cs="Arial"/>
                      <w:b/>
                      <w:bCs/>
                      <w:noProof/>
                      <w:color w:val="000000"/>
                      <w:sz w:val="24"/>
                      <w:szCs w:val="24"/>
                      <w:lang w:eastAsia="de-DE"/>
                    </w:rPr>
                    <w:drawing>
                      <wp:inline distT="0" distB="0" distL="0" distR="0" wp14:anchorId="095D0991" wp14:editId="776387BF">
                        <wp:extent cx="4762500" cy="267462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C23C3C" w:rsidRPr="00C23C3C">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C23C3C" w:rsidRPr="00C23C3C">
                    <w:trPr>
                      <w:tblCellSpacing w:w="0" w:type="dxa"/>
                      <w:jc w:val="center"/>
                    </w:trPr>
                    <w:tc>
                      <w:tcPr>
                        <w:tcW w:w="0" w:type="auto"/>
                        <w:tcMar>
                          <w:top w:w="180" w:type="dxa"/>
                          <w:left w:w="180" w:type="dxa"/>
                          <w:bottom w:w="180" w:type="dxa"/>
                          <w:right w:w="180" w:type="dxa"/>
                        </w:tcMar>
                        <w:vAlign w:val="center"/>
                      </w:tcPr>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b/>
                            <w:bCs/>
                            <w:sz w:val="20"/>
                            <w:szCs w:val="20"/>
                            <w:lang w:eastAsia="de-DE"/>
                          </w:rPr>
                          <w:t xml:space="preserve">Newsletter </w:t>
                        </w:r>
                        <w:r w:rsidRPr="00C23C3C">
                          <w:rPr>
                            <w:rFonts w:ascii="Arial" w:eastAsia="Calibri" w:hAnsi="Arial" w:cs="Arial"/>
                            <w:b/>
                            <w:bCs/>
                            <w:color w:val="000000"/>
                            <w:sz w:val="20"/>
                            <w:szCs w:val="20"/>
                            <w:lang w:eastAsia="de-DE"/>
                          </w:rPr>
                          <w:t>Januar 2020</w:t>
                        </w:r>
                        <w:r w:rsidRPr="00C23C3C">
                          <w:rPr>
                            <w:rFonts w:ascii="Arial" w:eastAsia="Calibri" w:hAnsi="Arial" w:cs="Arial"/>
                            <w:sz w:val="20"/>
                            <w:szCs w:val="20"/>
                            <w:lang w:eastAsia="de-DE"/>
                          </w:rPr>
                          <w:t xml:space="preserve">      </w:t>
                        </w:r>
                      </w:p>
                      <w:p w:rsidR="00C23C3C" w:rsidRPr="00C23C3C" w:rsidRDefault="00C23C3C" w:rsidP="00C23C3C">
                        <w:pPr>
                          <w:spacing w:after="0" w:line="240" w:lineRule="auto"/>
                          <w:rPr>
                            <w:rFonts w:ascii="Arial" w:eastAsia="Calibri" w:hAnsi="Arial" w:cs="Arial"/>
                            <w:sz w:val="20"/>
                            <w:szCs w:val="20"/>
                            <w:lang w:eastAsia="de-DE"/>
                          </w:rPr>
                        </w:pPr>
                      </w:p>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1.           Information des Vorstandes</w:t>
                        </w:r>
                      </w:p>
                      <w:p w:rsidR="00C23C3C" w:rsidRPr="00C23C3C" w:rsidRDefault="00C23C3C" w:rsidP="00C23C3C">
                        <w:pPr>
                          <w:spacing w:after="0" w:line="240" w:lineRule="auto"/>
                          <w:rPr>
                            <w:rFonts w:ascii="Arial" w:eastAsia="Calibri" w:hAnsi="Arial" w:cs="Arial"/>
                            <w:color w:val="000000"/>
                            <w:sz w:val="20"/>
                            <w:szCs w:val="20"/>
                            <w:lang w:val="en-US" w:eastAsia="de-DE"/>
                          </w:rPr>
                        </w:pPr>
                        <w:r w:rsidRPr="00C23C3C">
                          <w:rPr>
                            <w:rFonts w:ascii="Arial" w:eastAsia="Calibri" w:hAnsi="Arial" w:cs="Arial"/>
                            <w:sz w:val="20"/>
                            <w:szCs w:val="20"/>
                            <w:lang w:eastAsia="de-DE"/>
                          </w:rPr>
                          <w:t xml:space="preserve">2.           </w:t>
                        </w:r>
                        <w:r w:rsidRPr="00C23C3C">
                          <w:rPr>
                            <w:rFonts w:ascii="Arial" w:eastAsia="Calibri" w:hAnsi="Arial" w:cs="Arial"/>
                            <w:sz w:val="20"/>
                            <w:szCs w:val="20"/>
                            <w:lang w:val="en-US" w:eastAsia="de-DE"/>
                          </w:rPr>
                          <w:t xml:space="preserve">Interview mit </w:t>
                        </w:r>
                        <w:r w:rsidRPr="00C23C3C">
                          <w:rPr>
                            <w:rFonts w:ascii="Arial" w:eastAsia="Calibri" w:hAnsi="Arial" w:cs="Arial"/>
                            <w:color w:val="000000"/>
                            <w:sz w:val="20"/>
                            <w:szCs w:val="20"/>
                            <w:lang w:val="en-US" w:eastAsia="de-DE"/>
                          </w:rPr>
                          <w:t>Herrn Seelige- Steinhoff</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3</w:t>
                        </w:r>
                        <w:r w:rsidRPr="00C23C3C">
                          <w:rPr>
                            <w:rFonts w:ascii="Arial" w:eastAsia="Calibri" w:hAnsi="Arial" w:cs="Arial"/>
                            <w:sz w:val="20"/>
                            <w:szCs w:val="20"/>
                            <w:lang w:eastAsia="de-DE"/>
                          </w:rPr>
                          <w:t xml:space="preserve">.           Aktuelle Stellungnahmen </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4.           monatlicher Rückblick der Verbandsarbeit </w:t>
                        </w:r>
                      </w:p>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color w:val="000000"/>
                            <w:sz w:val="20"/>
                            <w:szCs w:val="20"/>
                            <w:lang w:eastAsia="de-DE"/>
                          </w:rPr>
                          <w:t>5</w:t>
                        </w:r>
                        <w:r w:rsidRPr="00C23C3C">
                          <w:rPr>
                            <w:rFonts w:ascii="Arial" w:eastAsia="Calibri" w:hAnsi="Arial" w:cs="Arial"/>
                            <w:sz w:val="20"/>
                            <w:szCs w:val="20"/>
                            <w:lang w:eastAsia="de-DE"/>
                          </w:rPr>
                          <w:t>.           Was gibt es Neues von unseren Verbandsmitgliedern</w:t>
                        </w:r>
                      </w:p>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 xml:space="preserve">                                                                                     </w:t>
                        </w:r>
                      </w:p>
                      <w:p w:rsidR="00C23C3C" w:rsidRPr="00C23C3C" w:rsidRDefault="00C23C3C" w:rsidP="00C23C3C">
                        <w:pPr>
                          <w:spacing w:after="0" w:line="240" w:lineRule="auto"/>
                          <w:rPr>
                            <w:rFonts w:ascii="Arial" w:eastAsia="Calibri" w:hAnsi="Arial" w:cs="Arial"/>
                            <w:sz w:val="20"/>
                            <w:szCs w:val="20"/>
                            <w:lang w:eastAsia="de-DE"/>
                          </w:rPr>
                        </w:pPr>
                      </w:p>
                      <w:p w:rsidR="00C23C3C" w:rsidRPr="00C23C3C" w:rsidRDefault="00C23C3C" w:rsidP="00C23C3C">
                        <w:pPr>
                          <w:spacing w:after="0" w:line="240" w:lineRule="auto"/>
                          <w:rPr>
                            <w:rFonts w:ascii="Arial" w:eastAsia="Calibri" w:hAnsi="Arial" w:cs="Arial"/>
                            <w:sz w:val="20"/>
                            <w:szCs w:val="20"/>
                            <w:lang w:eastAsia="de-DE"/>
                          </w:rPr>
                        </w:pPr>
                      </w:p>
                      <w:p w:rsidR="00C23C3C" w:rsidRPr="00C23C3C" w:rsidRDefault="00C23C3C" w:rsidP="00C23C3C">
                        <w:pPr>
                          <w:numPr>
                            <w:ilvl w:val="0"/>
                            <w:numId w:val="1"/>
                          </w:numPr>
                          <w:spacing w:after="0" w:line="252" w:lineRule="auto"/>
                          <w:contextualSpacing/>
                          <w:rPr>
                            <w:rFonts w:ascii="Arial" w:eastAsia="Times New Roman" w:hAnsi="Arial" w:cs="Arial"/>
                            <w:b/>
                            <w:bCs/>
                            <w:sz w:val="20"/>
                            <w:szCs w:val="20"/>
                          </w:rPr>
                        </w:pPr>
                        <w:r w:rsidRPr="00C23C3C">
                          <w:rPr>
                            <w:rFonts w:ascii="Arial" w:eastAsia="Times New Roman" w:hAnsi="Arial" w:cs="Arial"/>
                            <w:b/>
                            <w:bCs/>
                            <w:sz w:val="20"/>
                            <w:szCs w:val="20"/>
                          </w:rPr>
                          <w:t>Information des Vorstandes</w:t>
                        </w:r>
                      </w:p>
                      <w:p w:rsidR="00C23C3C" w:rsidRPr="00C23C3C" w:rsidRDefault="00C23C3C" w:rsidP="00C23C3C">
                        <w:pPr>
                          <w:numPr>
                            <w:ilvl w:val="1"/>
                            <w:numId w:val="1"/>
                          </w:numPr>
                          <w:spacing w:after="0" w:line="252" w:lineRule="auto"/>
                          <w:contextualSpacing/>
                          <w:rPr>
                            <w:rFonts w:ascii="Arial" w:eastAsia="Times New Roman" w:hAnsi="Arial" w:cs="Arial"/>
                            <w:color w:val="000000"/>
                            <w:sz w:val="20"/>
                            <w:szCs w:val="20"/>
                          </w:rPr>
                        </w:pPr>
                        <w:r w:rsidRPr="00C23C3C">
                          <w:rPr>
                            <w:rFonts w:ascii="Arial" w:eastAsia="Times New Roman" w:hAnsi="Arial" w:cs="Arial"/>
                            <w:sz w:val="20"/>
                            <w:szCs w:val="20"/>
                          </w:rPr>
                          <w:t>Die Protokolle der Vorstandssitzung sind auf unserer</w:t>
                        </w:r>
                        <w:r w:rsidRPr="00C23C3C">
                          <w:rPr>
                            <w:rFonts w:ascii="Arial" w:eastAsia="Times New Roman" w:hAnsi="Arial" w:cs="Arial"/>
                            <w:color w:val="000000"/>
                            <w:sz w:val="20"/>
                            <w:szCs w:val="20"/>
                          </w:rPr>
                          <w:t xml:space="preserve"> Homepage unter </w:t>
                        </w:r>
                        <w:hyperlink r:id="rId7" w:history="1">
                          <w:r w:rsidRPr="00C23C3C">
                            <w:rPr>
                              <w:rFonts w:ascii="Arial" w:eastAsia="Times New Roman" w:hAnsi="Arial" w:cs="Arial"/>
                              <w:color w:val="0000FF"/>
                              <w:sz w:val="20"/>
                              <w:szCs w:val="20"/>
                              <w:u w:val="single"/>
                            </w:rPr>
                            <w:t>https://tviu.de/verband/vorstand/</w:t>
                          </w:r>
                        </w:hyperlink>
                        <w:r w:rsidRPr="00C23C3C">
                          <w:rPr>
                            <w:rFonts w:ascii="Arial" w:eastAsia="Times New Roman" w:hAnsi="Arial" w:cs="Arial"/>
                            <w:color w:val="000000"/>
                            <w:sz w:val="20"/>
                            <w:szCs w:val="20"/>
                          </w:rPr>
                          <w:t xml:space="preserve"> </w:t>
                        </w:r>
                        <w:r w:rsidRPr="00C23C3C">
                          <w:rPr>
                            <w:rFonts w:ascii="Arial" w:eastAsia="Times New Roman" w:hAnsi="Arial" w:cs="Arial"/>
                            <w:sz w:val="20"/>
                            <w:szCs w:val="20"/>
                          </w:rPr>
                          <w:t>veröffentlicht</w:t>
                        </w:r>
                      </w:p>
                      <w:p w:rsidR="00C23C3C" w:rsidRPr="00C23C3C" w:rsidRDefault="00C23C3C" w:rsidP="00C23C3C">
                        <w:pPr>
                          <w:spacing w:line="252" w:lineRule="auto"/>
                          <w:contextualSpacing/>
                          <w:rPr>
                            <w:rFonts w:ascii="Arial" w:eastAsia="Calibri" w:hAnsi="Arial" w:cs="Arial"/>
                            <w:b/>
                            <w:bCs/>
                            <w:color w:val="000000"/>
                            <w:sz w:val="20"/>
                            <w:szCs w:val="20"/>
                          </w:rPr>
                        </w:pPr>
                      </w:p>
                      <w:p w:rsidR="00C23C3C" w:rsidRPr="00C23C3C" w:rsidRDefault="00C23C3C" w:rsidP="00C23C3C">
                        <w:pPr>
                          <w:spacing w:after="0" w:line="240" w:lineRule="auto"/>
                          <w:rPr>
                            <w:rFonts w:ascii="Arial" w:eastAsia="Calibri" w:hAnsi="Arial" w:cs="Arial"/>
                            <w:sz w:val="20"/>
                            <w:szCs w:val="20"/>
                          </w:rPr>
                        </w:pPr>
                      </w:p>
                      <w:p w:rsidR="00C23C3C" w:rsidRPr="00C23C3C" w:rsidRDefault="00C23C3C" w:rsidP="00C23C3C">
                        <w:pPr>
                          <w:numPr>
                            <w:ilvl w:val="0"/>
                            <w:numId w:val="1"/>
                          </w:numPr>
                          <w:autoSpaceDE w:val="0"/>
                          <w:autoSpaceDN w:val="0"/>
                          <w:spacing w:after="0" w:line="240" w:lineRule="auto"/>
                          <w:rPr>
                            <w:rFonts w:ascii="Arial" w:eastAsia="Times New Roman" w:hAnsi="Arial" w:cs="Arial"/>
                            <w:i/>
                            <w:iCs/>
                            <w:sz w:val="12"/>
                            <w:szCs w:val="12"/>
                            <w:lang w:eastAsia="de-DE"/>
                          </w:rPr>
                        </w:pPr>
                        <w:r w:rsidRPr="00C23C3C">
                          <w:rPr>
                            <w:rFonts w:ascii="Arial" w:eastAsia="Times New Roman" w:hAnsi="Arial" w:cs="Arial"/>
                            <w:b/>
                            <w:bCs/>
                            <w:sz w:val="20"/>
                            <w:szCs w:val="20"/>
                          </w:rPr>
                          <w:t>Interview mit</w:t>
                        </w:r>
                        <w:r w:rsidRPr="00C23C3C">
                          <w:rPr>
                            <w:rFonts w:ascii="Arial" w:eastAsia="Times New Roman" w:hAnsi="Arial" w:cs="Arial"/>
                            <w:b/>
                            <w:bCs/>
                            <w:color w:val="000000"/>
                            <w:sz w:val="20"/>
                            <w:szCs w:val="20"/>
                          </w:rPr>
                          <w:t xml:space="preserve"> Herrn Rolf Seelige- Steinhoff, Inhaber der Seetel Hotel GmbH &amp; Co. Betriebs – KG</w:t>
                        </w:r>
                        <w:r w:rsidRPr="00C23C3C">
                          <w:rPr>
                            <w:rFonts w:ascii="Calibri" w:eastAsia="Calibri" w:hAnsi="Calibri" w:cs="Calibri"/>
                            <w:noProof/>
                            <w:lang w:eastAsia="de-DE"/>
                          </w:rPr>
                          <w:drawing>
                            <wp:anchor distT="0" distB="0" distL="114300" distR="114300" simplePos="0" relativeHeight="251659264" behindDoc="0" locked="0" layoutInCell="1" allowOverlap="1" wp14:anchorId="3E0CBA8A" wp14:editId="5BBA3B50">
                              <wp:simplePos x="0" y="0"/>
                              <wp:positionH relativeFrom="column">
                                <wp:posOffset>233045</wp:posOffset>
                              </wp:positionH>
                              <wp:positionV relativeFrom="paragraph">
                                <wp:posOffset>151765</wp:posOffset>
                              </wp:positionV>
                              <wp:extent cx="2621280" cy="2249805"/>
                              <wp:effectExtent l="0" t="0" r="762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2249805"/>
                                      </a:xfrm>
                                      <a:prstGeom prst="rect">
                                        <a:avLst/>
                                      </a:prstGeom>
                                      <a:noFill/>
                                    </pic:spPr>
                                  </pic:pic>
                                </a:graphicData>
                              </a:graphic>
                              <wp14:sizeRelH relativeFrom="page">
                                <wp14:pctWidth>0</wp14:pctWidth>
                              </wp14:sizeRelH>
                              <wp14:sizeRelV relativeFrom="page">
                                <wp14:pctHeight>0</wp14:pctHeight>
                              </wp14:sizeRelV>
                            </wp:anchor>
                          </w:drawing>
                        </w:r>
                      </w:p>
                      <w:p w:rsidR="00C23C3C" w:rsidRPr="00C23C3C" w:rsidRDefault="00C23C3C" w:rsidP="00C23C3C">
                        <w:pPr>
                          <w:autoSpaceDE w:val="0"/>
                          <w:autoSpaceDN w:val="0"/>
                          <w:spacing w:after="0" w:line="240" w:lineRule="auto"/>
                          <w:rPr>
                            <w:rFonts w:ascii="Arial" w:eastAsia="Calibri" w:hAnsi="Arial" w:cs="Arial"/>
                            <w:color w:val="000000"/>
                            <w:sz w:val="24"/>
                            <w:szCs w:val="24"/>
                            <w:lang w:eastAsia="de-DE"/>
                          </w:rPr>
                        </w:pP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r w:rsidRPr="00C23C3C">
                          <w:rPr>
                            <w:rFonts w:ascii="Arial" w:eastAsia="Calibri" w:hAnsi="Arial" w:cs="Arial"/>
                            <w:b/>
                            <w:bCs/>
                            <w:sz w:val="20"/>
                            <w:szCs w:val="20"/>
                            <w:lang w:eastAsia="de-DE"/>
                          </w:rPr>
                          <w:t xml:space="preserve">TVIU: Sie haben am 28.11.2019 die Ehrennadel auf dem Tourismustag des TMV in Warnemünde erhalten- Ist die Überraschung geglückt? </w:t>
                        </w:r>
                      </w:p>
                      <w:p w:rsidR="00C23C3C" w:rsidRPr="00C23C3C" w:rsidRDefault="00C23C3C" w:rsidP="00C23C3C">
                        <w:pPr>
                          <w:autoSpaceDE w:val="0"/>
                          <w:autoSpaceDN w:val="0"/>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Herr Seelige- Steinhoff: Ja, sehr. Die Würdigung unserer beruflichen Leistung und unseres ehrenamtlichen Engagements ULT, UMF, BMEF, und unserer Unterstützung im Sport, mit unseren Visionen sind die Ergebnisse für Gäste und die Bevölkerung. Nebst einer internationalen Medienpräsenz, baltischem Austausch, besuchen internationale und nationale Klassen die Insel Usedom: u.A. Nobelpreisträger, die Kanzlerin, der Bundespräsident usw.</w:t>
                        </w:r>
                      </w:p>
                      <w:p w:rsidR="00C23C3C" w:rsidRPr="00C23C3C" w:rsidRDefault="00C23C3C" w:rsidP="00C23C3C">
                        <w:pPr>
                          <w:autoSpaceDE w:val="0"/>
                          <w:autoSpaceDN w:val="0"/>
                          <w:spacing w:after="0" w:line="240" w:lineRule="auto"/>
                          <w:rPr>
                            <w:rFonts w:ascii="Arial" w:eastAsia="Calibri" w:hAnsi="Arial" w:cs="Arial"/>
                            <w:sz w:val="20"/>
                            <w:szCs w:val="20"/>
                            <w:lang w:eastAsia="de-DE"/>
                          </w:rPr>
                        </w:pP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r w:rsidRPr="00C23C3C">
                          <w:rPr>
                            <w:rFonts w:ascii="Arial" w:eastAsia="Calibri" w:hAnsi="Arial" w:cs="Arial"/>
                            <w:b/>
                            <w:bCs/>
                            <w:sz w:val="20"/>
                            <w:szCs w:val="20"/>
                            <w:lang w:eastAsia="de-DE"/>
                          </w:rPr>
                          <w:t xml:space="preserve">TVIU: Sascha Lobo sprach die heutige Generation Z auf dem Tourismustag sowie die Entwicklung im Social Media Bereich an - Thesen, dass die neue Generation „Gold wert sei“ und Reisen zukünftig </w:t>
                        </w:r>
                        <w:r w:rsidRPr="00C23C3C">
                          <w:rPr>
                            <w:rFonts w:ascii="Arial" w:eastAsia="Calibri" w:hAnsi="Arial" w:cs="Arial"/>
                            <w:b/>
                            <w:bCs/>
                            <w:sz w:val="20"/>
                            <w:szCs w:val="20"/>
                            <w:lang w:eastAsia="de-DE"/>
                          </w:rPr>
                          <w:lastRenderedPageBreak/>
                          <w:t xml:space="preserve">einen höheren Stellenwert als zuvor erhält. Wie sehen Sie diese Entwicklung? Macht es sich in Ihren Häusern bemerkbar? </w:t>
                        </w:r>
                      </w:p>
                      <w:p w:rsidR="00C23C3C" w:rsidRPr="00C23C3C" w:rsidRDefault="00C23C3C" w:rsidP="00C23C3C">
                        <w:pPr>
                          <w:autoSpaceDE w:val="0"/>
                          <w:autoSpaceDN w:val="0"/>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Hr. Seelige-Steinhoff: Sascha Lobo hielt einen hochinteressanten Vortrag. Danke dafür. Während wir nun zum Ende des letzten Jahrhunderts in den nächsten Kondratjew Zyklus, mit der Gesundheitswirtschaft, eintraten, beginnt auch eine andere Urlaubsvorstellung. Nicht mehr viel Zeit an einem Ort verbringen, sondern des Öfteren verreisen und die Tage mit mannigfaltigen Inhalten füllen: Wellness, Aktivurlaub, Städte Kurztrips mit kulturellen Besichtigungen ect. Aspekte wie politische, wirtschaftliche und medizinische Sicherheit, bekommen auch bei jüngeren Gästen einen neuen, respektiv höheren Stellenwert.</w:t>
                        </w:r>
                      </w:p>
                      <w:p w:rsidR="00C23C3C" w:rsidRPr="00C23C3C" w:rsidRDefault="00C23C3C" w:rsidP="00C23C3C">
                        <w:pPr>
                          <w:autoSpaceDE w:val="0"/>
                          <w:autoSpaceDN w:val="0"/>
                          <w:spacing w:after="0" w:line="240" w:lineRule="auto"/>
                          <w:rPr>
                            <w:rFonts w:ascii="Arial" w:eastAsia="Calibri" w:hAnsi="Arial" w:cs="Arial"/>
                            <w:sz w:val="24"/>
                            <w:szCs w:val="24"/>
                            <w:lang w:eastAsia="de-DE"/>
                          </w:rPr>
                        </w:pP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r w:rsidRPr="00C23C3C">
                          <w:rPr>
                            <w:rFonts w:ascii="Arial" w:eastAsia="Calibri" w:hAnsi="Arial" w:cs="Arial"/>
                            <w:b/>
                            <w:bCs/>
                            <w:sz w:val="20"/>
                            <w:szCs w:val="20"/>
                            <w:lang w:eastAsia="de-DE"/>
                          </w:rPr>
                          <w:t>TVIU: Mit Ihrem aktuellen Projekt dem Waldhof, zukünftig das „Kinderresort Usedom“, in Trassenheide verfolgen Sie eine All- Inclusive Hotelanlage speziell ausgerichtet für die ganze Familie. Wie kamen Sie auf diese Idee, die eher typisch für südländische Regionen ist?</w:t>
                        </w: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r w:rsidRPr="00C23C3C">
                          <w:rPr>
                            <w:rFonts w:ascii="Arial" w:eastAsia="Calibri" w:hAnsi="Arial" w:cs="Arial"/>
                            <w:sz w:val="20"/>
                            <w:szCs w:val="20"/>
                            <w:lang w:eastAsia="de-DE"/>
                          </w:rPr>
                          <w:t xml:space="preserve">Hr. Seelige- Steinhoff: Familienurlaub bekommt einen neuen Stellenwert. Kombiniert mit Spiel und Spaß wird bei uns Wissen authentisch gemacht und ist für immer mehr Familien eine Investition in ihre Kinder und deren Zukunft. Wir haben uns rund 30 Kinderhotels im In- und Ausland angeschaut, mit Kollegen gesprochen und wollen uns jetzt mit diesem vielversprechenden Konzept weiterentwickeln.  </w:t>
                        </w: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p>
                      <w:p w:rsidR="00C23C3C" w:rsidRPr="00C23C3C" w:rsidRDefault="00C23C3C" w:rsidP="00C23C3C">
                        <w:pPr>
                          <w:autoSpaceDE w:val="0"/>
                          <w:autoSpaceDN w:val="0"/>
                          <w:spacing w:after="0" w:line="240" w:lineRule="auto"/>
                          <w:rPr>
                            <w:rFonts w:ascii="Arial" w:eastAsia="Calibri" w:hAnsi="Arial" w:cs="Arial"/>
                            <w:b/>
                            <w:bCs/>
                            <w:sz w:val="20"/>
                            <w:szCs w:val="20"/>
                            <w:lang w:eastAsia="de-DE"/>
                          </w:rPr>
                        </w:pPr>
                        <w:r w:rsidRPr="00C23C3C">
                          <w:rPr>
                            <w:rFonts w:ascii="Arial" w:eastAsia="Calibri" w:hAnsi="Arial" w:cs="Arial"/>
                            <w:b/>
                            <w:bCs/>
                            <w:sz w:val="20"/>
                            <w:szCs w:val="20"/>
                            <w:lang w:eastAsia="de-DE"/>
                          </w:rPr>
                          <w:t>TVIU: Haben Sie einen Lieblingsplatz auf der Insel Usedom? Warum ist es genau dieser?</w:t>
                        </w:r>
                      </w:p>
                      <w:p w:rsidR="00C23C3C" w:rsidRPr="00C23C3C" w:rsidRDefault="00C23C3C" w:rsidP="00C23C3C">
                        <w:pPr>
                          <w:autoSpaceDE w:val="0"/>
                          <w:autoSpaceDN w:val="0"/>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Es gibt so viele Lieblingsplätze für mich. Generell der Usedomer Strand, beispielsweise den Blick über das wunderschöne Panorama von der Steilküste des Bansiner Waldes aus schweifen zu lassen, das ist einmalig.</w:t>
                        </w:r>
                      </w:p>
                      <w:p w:rsidR="00C23C3C" w:rsidRPr="00C23C3C" w:rsidRDefault="00C23C3C" w:rsidP="00C23C3C">
                        <w:pPr>
                          <w:autoSpaceDE w:val="0"/>
                          <w:autoSpaceDN w:val="0"/>
                          <w:spacing w:after="0" w:line="240" w:lineRule="auto"/>
                          <w:rPr>
                            <w:rFonts w:ascii="Arial" w:eastAsia="Calibri" w:hAnsi="Arial" w:cs="Arial"/>
                            <w:color w:val="000000"/>
                            <w:sz w:val="24"/>
                            <w:szCs w:val="24"/>
                            <w:lang w:eastAsia="de-DE"/>
                          </w:rPr>
                        </w:pPr>
                      </w:p>
                      <w:p w:rsidR="00C23C3C" w:rsidRPr="00C23C3C" w:rsidRDefault="00C23C3C" w:rsidP="00C23C3C">
                        <w:pPr>
                          <w:autoSpaceDE w:val="0"/>
                          <w:autoSpaceDN w:val="0"/>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Vielen Dank an Herrn Seelige- Steinhoff!</w:t>
                        </w:r>
                      </w:p>
                      <w:p w:rsidR="00C23C3C" w:rsidRPr="00C23C3C" w:rsidRDefault="00C23C3C" w:rsidP="00C23C3C">
                        <w:pPr>
                          <w:spacing w:after="240" w:line="252" w:lineRule="auto"/>
                          <w:contextualSpacing/>
                          <w:rPr>
                            <w:rFonts w:ascii="Arial" w:eastAsia="Calibri" w:hAnsi="Arial" w:cs="Arial"/>
                            <w:color w:val="000000"/>
                            <w:sz w:val="24"/>
                            <w:szCs w:val="24"/>
                            <w:lang w:eastAsia="de-DE"/>
                          </w:rPr>
                        </w:pPr>
                      </w:p>
                      <w:p w:rsidR="00C23C3C" w:rsidRPr="00C23C3C" w:rsidRDefault="00C23C3C" w:rsidP="00C23C3C">
                        <w:pPr>
                          <w:numPr>
                            <w:ilvl w:val="0"/>
                            <w:numId w:val="1"/>
                          </w:numPr>
                          <w:spacing w:after="0" w:line="240" w:lineRule="auto"/>
                          <w:rPr>
                            <w:rFonts w:ascii="Arial" w:eastAsia="Times New Roman" w:hAnsi="Arial" w:cs="Arial"/>
                            <w:b/>
                            <w:bCs/>
                            <w:sz w:val="20"/>
                            <w:szCs w:val="20"/>
                          </w:rPr>
                        </w:pPr>
                        <w:r w:rsidRPr="00C23C3C">
                          <w:rPr>
                            <w:rFonts w:ascii="Arial" w:eastAsia="Times New Roman" w:hAnsi="Arial" w:cs="Arial"/>
                            <w:b/>
                            <w:bCs/>
                            <w:sz w:val="20"/>
                            <w:szCs w:val="20"/>
                          </w:rPr>
                          <w:t>Aktuelle Stellungnahmen</w:t>
                        </w:r>
                      </w:p>
                      <w:p w:rsidR="00C23C3C" w:rsidRPr="00C23C3C" w:rsidRDefault="00C23C3C" w:rsidP="00C23C3C">
                        <w:pPr>
                          <w:spacing w:after="0" w:line="240" w:lineRule="auto"/>
                          <w:rPr>
                            <w:rFonts w:ascii="Arial" w:eastAsia="Calibri" w:hAnsi="Arial" w:cs="Arial"/>
                            <w:b/>
                            <w:bCs/>
                            <w:sz w:val="20"/>
                            <w:szCs w:val="20"/>
                            <w:lang w:eastAsia="de-DE"/>
                          </w:rPr>
                        </w:pPr>
                      </w:p>
                      <w:p w:rsidR="00C23C3C" w:rsidRPr="00C23C3C" w:rsidRDefault="00C23C3C" w:rsidP="00C23C3C">
                        <w:pPr>
                          <w:spacing w:after="240" w:line="252" w:lineRule="auto"/>
                          <w:contextualSpacing/>
                          <w:rPr>
                            <w:rFonts w:ascii="Arial" w:eastAsia="Calibri" w:hAnsi="Arial" w:cs="Arial"/>
                            <w:color w:val="000000"/>
                            <w:sz w:val="20"/>
                            <w:szCs w:val="20"/>
                          </w:rPr>
                        </w:pPr>
                        <w:r w:rsidRPr="00C23C3C">
                          <w:rPr>
                            <w:rFonts w:ascii="Arial" w:eastAsia="Calibri" w:hAnsi="Arial" w:cs="Arial"/>
                            <w:sz w:val="20"/>
                            <w:szCs w:val="20"/>
                          </w:rPr>
                          <w:t xml:space="preserve">Die aktuellen Stellungnahmen sind unter </w:t>
                        </w:r>
                        <w:hyperlink r:id="rId9" w:history="1">
                          <w:r w:rsidRPr="00C23C3C">
                            <w:rPr>
                              <w:rFonts w:ascii="Arial" w:eastAsia="Calibri" w:hAnsi="Arial" w:cs="Arial"/>
                              <w:color w:val="0000FF"/>
                              <w:sz w:val="20"/>
                              <w:szCs w:val="20"/>
                              <w:u w:val="single"/>
                            </w:rPr>
                            <w:t>https://tviu.de/aktuelle-stellungnahmen-des-tviu/</w:t>
                          </w:r>
                        </w:hyperlink>
                        <w:r w:rsidRPr="00C23C3C">
                          <w:rPr>
                            <w:rFonts w:ascii="Arial" w:eastAsia="Calibri" w:hAnsi="Arial" w:cs="Arial"/>
                            <w:color w:val="000000"/>
                            <w:sz w:val="20"/>
                            <w:szCs w:val="20"/>
                          </w:rPr>
                          <w:t xml:space="preserve"> </w:t>
                        </w:r>
                        <w:r w:rsidRPr="00C23C3C">
                          <w:rPr>
                            <w:rFonts w:ascii="Calibri" w:eastAsia="Calibri" w:hAnsi="Calibri" w:cs="Calibri"/>
                            <w:color w:val="000000"/>
                          </w:rPr>
                          <w:t> </w:t>
                        </w:r>
                        <w:r w:rsidRPr="00C23C3C">
                          <w:rPr>
                            <w:rFonts w:ascii="Arial" w:eastAsia="Calibri" w:hAnsi="Arial" w:cs="Arial"/>
                            <w:sz w:val="20"/>
                            <w:szCs w:val="20"/>
                          </w:rPr>
                          <w:t>zu finden.</w:t>
                        </w:r>
                      </w:p>
                      <w:p w:rsidR="00C23C3C" w:rsidRPr="00C23C3C" w:rsidRDefault="00C23C3C" w:rsidP="00C23C3C">
                        <w:pPr>
                          <w:spacing w:after="0" w:line="240" w:lineRule="auto"/>
                          <w:rPr>
                            <w:rFonts w:ascii="Arial" w:eastAsia="Calibri" w:hAnsi="Arial" w:cs="Arial"/>
                            <w:color w:val="000000"/>
                            <w:sz w:val="24"/>
                            <w:szCs w:val="24"/>
                            <w:lang w:eastAsia="de-DE"/>
                          </w:rPr>
                        </w:pPr>
                      </w:p>
                      <w:p w:rsidR="00C23C3C" w:rsidRPr="00C23C3C" w:rsidRDefault="00C23C3C" w:rsidP="00C23C3C">
                        <w:pPr>
                          <w:numPr>
                            <w:ilvl w:val="0"/>
                            <w:numId w:val="1"/>
                          </w:numPr>
                          <w:spacing w:after="0" w:line="240" w:lineRule="auto"/>
                          <w:rPr>
                            <w:rFonts w:ascii="Arial" w:eastAsia="Times New Roman" w:hAnsi="Arial" w:cs="Arial"/>
                            <w:b/>
                            <w:bCs/>
                            <w:color w:val="000000"/>
                            <w:sz w:val="20"/>
                            <w:szCs w:val="20"/>
                          </w:rPr>
                        </w:pPr>
                        <w:r w:rsidRPr="00C23C3C">
                          <w:rPr>
                            <w:rFonts w:ascii="Arial" w:eastAsia="Times New Roman" w:hAnsi="Arial" w:cs="Arial"/>
                            <w:b/>
                            <w:bCs/>
                            <w:color w:val="000000"/>
                            <w:sz w:val="20"/>
                            <w:szCs w:val="20"/>
                          </w:rPr>
                          <w:t>Monatlicher Rückblick der Verbandsarbeit</w:t>
                        </w:r>
                      </w:p>
                      <w:p w:rsidR="00C23C3C" w:rsidRPr="00C23C3C" w:rsidRDefault="00C23C3C" w:rsidP="00C23C3C">
                        <w:pPr>
                          <w:spacing w:after="0" w:line="240" w:lineRule="auto"/>
                          <w:ind w:left="360"/>
                          <w:rPr>
                            <w:rFonts w:ascii="Arial" w:eastAsia="Calibri" w:hAnsi="Arial" w:cs="Arial"/>
                            <w:b/>
                            <w:bCs/>
                            <w:color w:val="000000"/>
                            <w:sz w:val="20"/>
                            <w:szCs w:val="20"/>
                          </w:rPr>
                        </w:pP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Der TVIU hat und wird noch im Januar an folgenden Veranstaltungen teilnehmen.</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07.01.2020 09:00    TVIU Vorstandssitzung</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08.01.2020 14:30    Wellnessbeiratssitzung</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15.01.2020 13:00    Vorgespräch zum Tourismustag 2020</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15.01.2020 14:00    AG Leiter Eigenbetriebe</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21.01.2020 10:00    integriertes regionales Verkehrskonzept</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22.01.2020 09:30    Partnertag UTG</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22.01.2020 15:30    Schwerin Treffen mit dem Finanzminister</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27.01.2020 11:30    Zukunftskonferenz</w:t>
                        </w: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28.01.2020 10:00    AG Struktur &amp; Finanzierung</w:t>
                        </w:r>
                      </w:p>
                      <w:p w:rsidR="00C23C3C" w:rsidRPr="00C23C3C" w:rsidRDefault="00C23C3C" w:rsidP="00C23C3C">
                        <w:pPr>
                          <w:spacing w:after="0" w:line="240" w:lineRule="auto"/>
                          <w:rPr>
                            <w:rFonts w:ascii="Arial" w:eastAsia="Calibri" w:hAnsi="Arial" w:cs="Arial"/>
                            <w:color w:val="000000"/>
                            <w:sz w:val="24"/>
                            <w:szCs w:val="24"/>
                          </w:rPr>
                        </w:pPr>
                      </w:p>
                      <w:p w:rsidR="00C23C3C" w:rsidRPr="00C23C3C" w:rsidRDefault="00C23C3C" w:rsidP="00C23C3C">
                        <w:pPr>
                          <w:spacing w:after="0" w:line="240" w:lineRule="auto"/>
                          <w:ind w:left="360"/>
                          <w:rPr>
                            <w:rFonts w:ascii="Arial" w:eastAsia="Calibri" w:hAnsi="Arial" w:cs="Arial"/>
                            <w:color w:val="000000"/>
                            <w:sz w:val="20"/>
                            <w:szCs w:val="20"/>
                          </w:rPr>
                        </w:pPr>
                        <w:r w:rsidRPr="00C23C3C">
                          <w:rPr>
                            <w:rFonts w:ascii="Arial" w:eastAsia="Calibri" w:hAnsi="Arial" w:cs="Arial"/>
                            <w:color w:val="000000"/>
                            <w:sz w:val="20"/>
                            <w:szCs w:val="20"/>
                          </w:rPr>
                          <w:t xml:space="preserve">Wenn Sie nähere Informationen zu unseren Aktivitäten wünschen, schreiben Sie uns gerne an. </w:t>
                        </w:r>
                      </w:p>
                      <w:p w:rsidR="00C23C3C" w:rsidRPr="00C23C3C" w:rsidRDefault="00C23C3C" w:rsidP="00C23C3C">
                        <w:pPr>
                          <w:spacing w:after="0" w:line="240" w:lineRule="auto"/>
                          <w:rPr>
                            <w:rFonts w:ascii="Arial" w:eastAsia="Calibri" w:hAnsi="Arial" w:cs="Arial"/>
                            <w:color w:val="000000"/>
                            <w:sz w:val="24"/>
                            <w:szCs w:val="24"/>
                            <w:lang w:eastAsia="de-DE"/>
                          </w:rPr>
                        </w:pPr>
                      </w:p>
                      <w:p w:rsidR="00C23C3C" w:rsidRPr="00C23C3C" w:rsidRDefault="00C23C3C" w:rsidP="00C23C3C">
                        <w:pPr>
                          <w:numPr>
                            <w:ilvl w:val="0"/>
                            <w:numId w:val="1"/>
                          </w:numPr>
                          <w:spacing w:after="0" w:line="240" w:lineRule="auto"/>
                          <w:rPr>
                            <w:rFonts w:ascii="Arial" w:eastAsia="Times New Roman" w:hAnsi="Arial" w:cs="Arial"/>
                            <w:b/>
                            <w:bCs/>
                            <w:color w:val="000000"/>
                            <w:sz w:val="20"/>
                            <w:szCs w:val="20"/>
                          </w:rPr>
                        </w:pPr>
                        <w:r w:rsidRPr="00C23C3C">
                          <w:rPr>
                            <w:rFonts w:ascii="Arial" w:eastAsia="Times New Roman" w:hAnsi="Arial" w:cs="Arial"/>
                            <w:b/>
                            <w:bCs/>
                            <w:color w:val="000000"/>
                            <w:sz w:val="20"/>
                            <w:szCs w:val="20"/>
                          </w:rPr>
                          <w:t xml:space="preserve">Was gibt es Neues von unseren Verbandsmitgliedern </w:t>
                        </w:r>
                      </w:p>
                      <w:p w:rsidR="00C23C3C" w:rsidRPr="00C23C3C" w:rsidRDefault="00C23C3C" w:rsidP="00C23C3C">
                        <w:pPr>
                          <w:spacing w:after="0" w:line="240" w:lineRule="auto"/>
                          <w:rPr>
                            <w:rFonts w:ascii="Arial" w:eastAsia="Calibri" w:hAnsi="Arial" w:cs="Arial"/>
                            <w:color w:val="000000"/>
                            <w:sz w:val="20"/>
                            <w:szCs w:val="20"/>
                          </w:rPr>
                        </w:pPr>
                      </w:p>
                      <w:p w:rsidR="00C23C3C" w:rsidRPr="00C23C3C" w:rsidRDefault="00C23C3C" w:rsidP="00C23C3C">
                        <w:pPr>
                          <w:spacing w:after="0" w:line="240" w:lineRule="auto"/>
                          <w:rPr>
                            <w:rFonts w:ascii="Arial" w:eastAsia="Calibri" w:hAnsi="Arial" w:cs="Arial"/>
                            <w:b/>
                            <w:bCs/>
                            <w:color w:val="000000"/>
                            <w:sz w:val="20"/>
                            <w:szCs w:val="20"/>
                          </w:rPr>
                        </w:pPr>
                        <w:r w:rsidRPr="00C23C3C">
                          <w:rPr>
                            <w:rFonts w:ascii="Arial" w:eastAsia="Calibri" w:hAnsi="Arial" w:cs="Arial"/>
                            <w:b/>
                            <w:bCs/>
                            <w:color w:val="000000"/>
                            <w:sz w:val="20"/>
                            <w:szCs w:val="20"/>
                          </w:rPr>
                          <w:t>Wellnessbeirat- Planung eines Führungskräfteworkshops</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Die </w:t>
                        </w:r>
                        <w:r w:rsidRPr="00C23C3C">
                          <w:rPr>
                            <w:rFonts w:ascii="Arial" w:eastAsia="Calibri" w:hAnsi="Arial" w:cs="Arial"/>
                            <w:b/>
                            <w:bCs/>
                            <w:color w:val="000000"/>
                            <w:sz w:val="20"/>
                            <w:szCs w:val="20"/>
                            <w:lang w:eastAsia="de-DE"/>
                          </w:rPr>
                          <w:t>BARMER</w:t>
                        </w:r>
                        <w:r w:rsidRPr="00C23C3C">
                          <w:rPr>
                            <w:rFonts w:ascii="Arial" w:eastAsia="Calibri" w:hAnsi="Arial" w:cs="Arial"/>
                            <w:color w:val="000000"/>
                            <w:sz w:val="20"/>
                            <w:szCs w:val="20"/>
                            <w:lang w:eastAsia="de-DE"/>
                          </w:rPr>
                          <w:t xml:space="preserve"> setzt sich stark für die Entwicklung von Maßnahmen zur betrieblichen Gesundheitsförderung ein. Um weitere Unternehmen für dieses Thema zu sensibilisieren, bieten Sie dem Netzwerk der Hoteliers der Insel einen eintägigen kostenlosen </w:t>
                        </w:r>
                        <w:r w:rsidRPr="00C23C3C">
                          <w:rPr>
                            <w:rFonts w:ascii="Arial" w:eastAsia="Calibri" w:hAnsi="Arial" w:cs="Arial"/>
                            <w:b/>
                            <w:bCs/>
                            <w:color w:val="000000"/>
                            <w:sz w:val="20"/>
                            <w:szCs w:val="20"/>
                            <w:lang w:eastAsia="de-DE"/>
                          </w:rPr>
                          <w:t>Führungskräfteworkshop</w:t>
                        </w:r>
                        <w:r w:rsidRPr="00C23C3C">
                          <w:rPr>
                            <w:rFonts w:ascii="Arial" w:eastAsia="Calibri" w:hAnsi="Arial" w:cs="Arial"/>
                            <w:color w:val="000000"/>
                            <w:sz w:val="20"/>
                            <w:szCs w:val="20"/>
                            <w:lang w:eastAsia="de-DE"/>
                          </w:rPr>
                          <w:t xml:space="preserve"> an.</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Inhalt siehe:  </w:t>
                        </w:r>
                      </w:p>
                      <w:p w:rsidR="00C23C3C" w:rsidRPr="00C23C3C" w:rsidRDefault="00C23C3C" w:rsidP="00C23C3C">
                        <w:pPr>
                          <w:spacing w:after="0" w:line="240" w:lineRule="auto"/>
                          <w:rPr>
                            <w:rFonts w:ascii="Arial" w:eastAsia="Calibri" w:hAnsi="Arial" w:cs="Arial"/>
                            <w:b/>
                            <w:bCs/>
                            <w:color w:val="000000"/>
                            <w:sz w:val="20"/>
                            <w:szCs w:val="20"/>
                            <w:lang w:eastAsia="de-DE"/>
                          </w:rPr>
                        </w:pPr>
                        <w:hyperlink r:id="rId10" w:history="1">
                          <w:r w:rsidRPr="00C23C3C">
                            <w:rPr>
                              <w:rFonts w:ascii="Arial" w:eastAsia="Calibri" w:hAnsi="Arial" w:cs="Arial"/>
                              <w:b/>
                              <w:bCs/>
                              <w:color w:val="0000FF"/>
                              <w:sz w:val="20"/>
                              <w:szCs w:val="20"/>
                              <w:u w:val="single"/>
                              <w:lang w:eastAsia="de-DE"/>
                            </w:rPr>
                            <w:t>https://www.barmer.de</w:t>
                          </w:r>
                        </w:hyperlink>
                        <w:r w:rsidRPr="00C23C3C">
                          <w:rPr>
                            <w:rFonts w:ascii="Arial" w:eastAsia="Calibri" w:hAnsi="Arial" w:cs="Arial"/>
                            <w:b/>
                            <w:bCs/>
                            <w:color w:val="000000"/>
                            <w:sz w:val="20"/>
                            <w:szCs w:val="20"/>
                            <w:lang w:eastAsia="de-DE"/>
                          </w:rPr>
                          <w:t xml:space="preserve"> › firmenkunden › gesunde-fuehrung-65334</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Über eine Rückmeldung bis zum </w:t>
                        </w:r>
                        <w:r w:rsidRPr="00C23C3C">
                          <w:rPr>
                            <w:rFonts w:ascii="Arial" w:eastAsia="Calibri" w:hAnsi="Arial" w:cs="Arial"/>
                            <w:b/>
                            <w:bCs/>
                            <w:color w:val="000000"/>
                            <w:sz w:val="20"/>
                            <w:szCs w:val="20"/>
                            <w:lang w:eastAsia="de-DE"/>
                          </w:rPr>
                          <w:t>07.02.2020</w:t>
                        </w:r>
                        <w:r w:rsidRPr="00C23C3C">
                          <w:rPr>
                            <w:rFonts w:ascii="Arial" w:eastAsia="Calibri" w:hAnsi="Arial" w:cs="Arial"/>
                            <w:color w:val="000000"/>
                            <w:sz w:val="20"/>
                            <w:szCs w:val="20"/>
                            <w:lang w:eastAsia="de-DE"/>
                          </w:rPr>
                          <w:t xml:space="preserve"> freue ich mich unter </w:t>
                        </w:r>
                        <w:hyperlink r:id="rId11" w:history="1">
                          <w:r w:rsidRPr="00C23C3C">
                            <w:rPr>
                              <w:rFonts w:ascii="Arial" w:eastAsia="Calibri" w:hAnsi="Arial" w:cs="Arial"/>
                              <w:color w:val="0000FF"/>
                              <w:sz w:val="20"/>
                              <w:szCs w:val="20"/>
                              <w:u w:val="single"/>
                              <w:lang w:eastAsia="de-DE"/>
                            </w:rPr>
                            <w:t>info@tviu.de</w:t>
                          </w:r>
                        </w:hyperlink>
                        <w:r w:rsidRPr="00C23C3C">
                          <w:rPr>
                            <w:rFonts w:ascii="Arial" w:eastAsia="Calibri" w:hAnsi="Arial" w:cs="Arial"/>
                            <w:color w:val="000000"/>
                            <w:sz w:val="20"/>
                            <w:szCs w:val="20"/>
                            <w:lang w:eastAsia="de-DE"/>
                          </w:rPr>
                          <w:t xml:space="preserve"> - in diesem Fall ist eine Umsetzung im Mai 2020 machbar.  </w:t>
                        </w:r>
                      </w:p>
                      <w:p w:rsidR="00C23C3C" w:rsidRPr="00C23C3C" w:rsidRDefault="00C23C3C" w:rsidP="00C23C3C">
                        <w:pPr>
                          <w:spacing w:after="0" w:line="240" w:lineRule="auto"/>
                          <w:rPr>
                            <w:rFonts w:ascii="Arial" w:eastAsia="Calibri" w:hAnsi="Arial" w:cs="Arial"/>
                            <w:color w:val="000000"/>
                            <w:sz w:val="24"/>
                            <w:szCs w:val="24"/>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Usedomer Heringswochen</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vom 07.03.2020 bis 04.04.2020 </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Auch in diesem Jahr übernehmen die Kurverwaltungen der Insel Usedom die Koordination und Durchführung der Veranstaltungsreihe. Neben speziellen Heringsgerichten in den verschiedenen Restaurants, ergänzen thematisch bezogene Veranstaltungen in Form von Vorträgen, Filmen und vieles mehr die Heringswochen. Auftakt wird wie immer die Heringsgala im Strandhotel Seerose in Kölpinsee sein. Die Abschlussveranstaltung findet wie in den Vorjahren auf dem Seebrückenvorplatz in Koserow statt. </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An dieser Stelle bitte ich Sie, sich bis zum 24.01.2020 an die E-Mail-Adresse </w:t>
                        </w:r>
                        <w:hyperlink r:id="rId12" w:history="1">
                          <w:r w:rsidRPr="00C23C3C">
                            <w:rPr>
                              <w:rFonts w:ascii="Arial" w:eastAsia="Calibri" w:hAnsi="Arial" w:cs="Arial"/>
                              <w:color w:val="0000FF"/>
                              <w:sz w:val="20"/>
                              <w:szCs w:val="20"/>
                              <w:u w:val="single"/>
                              <w:lang w:eastAsia="de-DE"/>
                            </w:rPr>
                            <w:t>kultur@seebad-koserow.de</w:t>
                          </w:r>
                        </w:hyperlink>
                        <w:r w:rsidRPr="00C23C3C">
                          <w:rPr>
                            <w:rFonts w:ascii="Arial" w:eastAsia="Calibri" w:hAnsi="Arial" w:cs="Arial"/>
                            <w:color w:val="000000"/>
                            <w:sz w:val="20"/>
                            <w:szCs w:val="20"/>
                            <w:lang w:eastAsia="de-DE"/>
                          </w:rPr>
                          <w:t xml:space="preserve">  zurückzumelden, ob sich Ihr Haus an den Heringswochen mit einer speziellen Herings-Speisekarte beteiligen möchte. Und wenn ja, senden Sie uns bitte die genauen Kontaktdaten inkl. Telefonnummer und Internetseite zu. Anbei finden Sie ein Anmeldeformular, welches ich Sie bitte auszufüllen. Auf den ausgelegten Flyern sowie auf diversen Internetseiten werden alle beteiligten Restaurants aufgelistet.</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Gern geben Sie diese Information auch an Kollegen weiter. Umso größer die Zahl der beteiligten Häuser ist, umso mehr Aufmerksamkeit erhalten wir für diese Themenwochen. </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Für weitere Rückfragen stehen die Kollegin Frau Podhorská sowie Frau Riethdorf gern zur Verfügung.</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Bitte leiten Sie diese Info auch gern an weitere Häuser auf der Insel weiter. Nur mit einer großen Anzahl an teilnehmenden Betrieben, können wir auch eine große Werbewirksamkeit erzielen.</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Kur- Heilwald Heringsdorf</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„Wie ein Wald therapieren kann – Wissenswertes rund um die Heilkraft des Waldes“</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In Deutschland gibt es etwa 2 Millionen Waldbesucher pro Jahr – Tendenz steigend.</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Der Wald ist für viele Menschen ein Sehnsuchtsort - er steht für Stille,  unberührte Natur und </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hat einen großen gesundheitsfördernden Effekt auf die mentale und emotionale Gesundheit.</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Welche speziellen Gesundheits - und Erholungspotentiale der 1. Heilwald Europas, der Heringsdorfer Küstenwald zu bieten hat, können Wald- und Gesundheitsinteressierte am 17. Februar bei einer speziellen Waldwanderung selbst testen .</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Unter fachkundiger Anleitung erfahren die „Waldgäste“  Wissenswertes  zum medizinischen Konzept des Heringsdorfer  Heilwaldes  und erleben in Verbindung mit praktischen Übungen  die  besondere Wirkung natürlicher Waldpotentiale  auf die eigene Gesundheit und für   ganzheitliches Wohlbefinden.</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Treffpunkt am 17.2.2020 , 13.30 Uhr an der Grundschule Seebad Heringsdorf (Gothener Landweg 1), direkt neben dem Parkhaus Heringsdorf, Dauer ca. 90 Min.</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(Info: </w:t>
                        </w:r>
                        <w:hyperlink r:id="rId13" w:history="1">
                          <w:r w:rsidRPr="00C23C3C">
                            <w:rPr>
                              <w:rFonts w:ascii="Arial" w:eastAsia="Calibri" w:hAnsi="Arial" w:cs="Arial"/>
                              <w:color w:val="0000FF"/>
                              <w:sz w:val="20"/>
                              <w:szCs w:val="20"/>
                              <w:u w:val="single"/>
                              <w:lang w:eastAsia="de-DE"/>
                            </w:rPr>
                            <w:t>dr.lehmann@kaiserbaeder-auf-usedom.de</w:t>
                          </w:r>
                        </w:hyperlink>
                        <w:r w:rsidRPr="00C23C3C">
                          <w:rPr>
                            <w:rFonts w:ascii="Arial" w:eastAsia="Calibri" w:hAnsi="Arial" w:cs="Arial"/>
                            <w:color w:val="000000"/>
                            <w:sz w:val="20"/>
                            <w:szCs w:val="20"/>
                            <w:lang w:eastAsia="de-DE"/>
                          </w:rPr>
                          <w:t>)</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12. Februar 2020</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„Bäume und Wald sind das höchste Geschenk, mit dem die Natur uns Menschen begnadet hat“.  (Plinius der Ältere 24 bis 79 n.Chr.)</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Welche speziellen Gesundheitspotentiale verbergen sich in unseren Wäldern ? </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Was bedeuten die Wälder für die Menschen in unserer digitalisierten und stressbelasteten Welt HEUTE?</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Wie der Wald als „grüne Apotheke“ im 1. Heilwald Europas, dem Heringsdorfer Küstenwald, mit seinen speziellen Gesundheitspotentialen genutzt werden kann, können Wald- und Gesundheitsinteressierte auf einer interessanten Informationswanderung am 12.Februar persönlich aktiv erleben.</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Treffpunkt: 12.2.2020, 10.00 Uhr, Grundschule Heringsdorf (Gothener Landweg 1) , direkt neben dem Heringsdorfer Parkhaus, Dauer ca. 90 Minuten.</w:t>
                        </w:r>
                      </w:p>
                      <w:p w:rsidR="00C23C3C" w:rsidRPr="00C23C3C" w:rsidRDefault="00C23C3C" w:rsidP="00C23C3C">
                        <w:pPr>
                          <w:spacing w:after="0" w:line="240" w:lineRule="auto"/>
                          <w:rPr>
                            <w:rFonts w:ascii="Arial" w:eastAsia="Calibri" w:hAnsi="Arial" w:cs="Arial"/>
                            <w:b/>
                            <w:bCs/>
                            <w:strike/>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4"/>
                            <w:szCs w:val="24"/>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Hoch hinaus in Heringsdorf: Neuer Baumwipfelpfad auf Usedom</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Neue Attraktion auf Usedom: Bis zum Sommer 2020 soll in der Nähe des Bahnhofs Heringsdorf ein Baumwipfelpfad entstehen. Dort haben Gäste die Gelegenheit, einen Panoramablick über das Eiland zu genießen. Von der Plattform in 33 Meter Höhe bietet sich ihnen eine Aussicht auf die Ostsee, das Achterwasser und den polnischen Teil der Insel. Auf dem Weg dahin soll Wissen an Erlebnis- und Lernstationen vermittelt werden, die unter anderem in Zusammenarbeit mit dem Naturschutzbund Deutschland entstehen. Der Pfad hat eine Steigung von rund sechs Prozent und soll barrierearm gebaut werden. Ein Informationszentrum, das an der Stelle der Strandkorbhalle entsteht, soll als Einstieg dienen. </w:t>
                        </w:r>
                        <w:r w:rsidRPr="00C23C3C">
                          <w:rPr>
                            <w:rFonts w:ascii="Arial" w:eastAsia="Calibri" w:hAnsi="Arial" w:cs="Arial"/>
                            <w:color w:val="000000"/>
                            <w:sz w:val="20"/>
                            <w:szCs w:val="20"/>
                            <w:lang w:eastAsia="de-DE"/>
                          </w:rPr>
                          <w:lastRenderedPageBreak/>
                          <w:t>Investor und Betreiber ist die Erlebnis Akademie AG, die schon einen Baumwipfelpfad auf der Insel Rügen betreibt. Insgesamt gibt es mit dem Baumkronenpfad Ivenacker Eichen, ein Projekt der Landesforst Mecklenburg-Vorpommern, und dem Baumkronenpfad im „Naturerbe Zentrum Rügen“ drei Pfade dieser Art in Mecklenburg-Vorpommern.</w:t>
                        </w:r>
                      </w:p>
                      <w:p w:rsidR="00C23C3C" w:rsidRPr="00C23C3C" w:rsidRDefault="00C23C3C" w:rsidP="00C23C3C">
                        <w:pPr>
                          <w:spacing w:after="0" w:line="240" w:lineRule="auto"/>
                          <w:rPr>
                            <w:rFonts w:ascii="Arial" w:eastAsia="Calibri" w:hAnsi="Arial" w:cs="Arial"/>
                            <w:color w:val="000000"/>
                            <w:sz w:val="16"/>
                            <w:szCs w:val="16"/>
                            <w:lang w:eastAsia="de-DE"/>
                          </w:rPr>
                        </w:pPr>
                        <w:hyperlink r:id="rId14" w:history="1">
                          <w:r w:rsidRPr="00C23C3C">
                            <w:rPr>
                              <w:rFonts w:ascii="Arial" w:eastAsia="Calibri" w:hAnsi="Arial" w:cs="Arial"/>
                              <w:color w:val="0000FF"/>
                              <w:sz w:val="16"/>
                              <w:szCs w:val="16"/>
                              <w:u w:val="single"/>
                              <w:lang w:eastAsia="de-DE"/>
                            </w:rPr>
                            <w:t>https://www.urlaubsnachrichten.de/?p=24084?utm_source=urlaubsnachrichten&amp;utm_medium=rss&amp;utm_campaign=tmv-web</w:t>
                          </w:r>
                        </w:hyperlink>
                        <w:r w:rsidRPr="00C23C3C">
                          <w:rPr>
                            <w:rFonts w:ascii="Arial" w:eastAsia="Calibri" w:hAnsi="Arial" w:cs="Arial"/>
                            <w:color w:val="000000"/>
                            <w:sz w:val="16"/>
                            <w:szCs w:val="16"/>
                            <w:lang w:eastAsia="de-DE"/>
                          </w:rPr>
                          <w:t xml:space="preserve"> </w:t>
                        </w:r>
                      </w:p>
                      <w:p w:rsidR="00C23C3C" w:rsidRPr="00C23C3C" w:rsidRDefault="00C23C3C" w:rsidP="00C23C3C">
                        <w:pPr>
                          <w:spacing w:after="0" w:line="240" w:lineRule="auto"/>
                          <w:rPr>
                            <w:rFonts w:ascii="Arial" w:eastAsia="Calibri" w:hAnsi="Arial" w:cs="Arial"/>
                            <w:color w:val="000000"/>
                            <w:sz w:val="24"/>
                            <w:szCs w:val="24"/>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 xml:space="preserve">Tourismusverband Mecklenburg- Vorpommern e.V. </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Auf der diesjährigen Urlaubsmesse CMT 2020 in Stuttgart wurde die Ostsee im Rahmen des „fvw Destination Germany Day“ mit dem dritten Platz des Destination Brand Awards in der Kategorie „digitale Erlebbarkeit von Reisezielen“ ausgezeichnet. Dieses Ergebnis basiert auf der Studienreihe Destination Brand, die im Auftrag des Tourismusberatungsunternehmens „inspektour GmbH“ durchgeführt wird. Auf die Frage „Welche Urlaubsziele in Deutschland halten Sie für besonders gut digital erlebbar?“ antworteten demnach 13 Prozent der 4.000 im November und Dezember 2019 befragten Deutschen mit „Ostsee“. Im Jahr 2018 wurde die Ostsee bereits mit dem Destination Brand Award als gastfreundlichste Urlaubsregion ausgezeichnet.</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Weitere Informationen: </w:t>
                        </w:r>
                        <w:hyperlink r:id="rId15" w:history="1">
                          <w:r w:rsidRPr="00C23C3C">
                            <w:rPr>
                              <w:rFonts w:ascii="Arial" w:eastAsia="Calibri" w:hAnsi="Arial" w:cs="Arial"/>
                              <w:color w:val="0000FF"/>
                              <w:sz w:val="20"/>
                              <w:szCs w:val="20"/>
                              <w:u w:val="single"/>
                              <w:lang w:eastAsia="de-DE"/>
                            </w:rPr>
                            <w:t>www.destination-brand.com</w:t>
                          </w:r>
                        </w:hyperlink>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Kommunalgemeinschaft Pomernia e.V.</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„Sehr geehrte Damen und Herren,</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hiermit möchten wir Sie auf eine interessante Veranstaltung des „Grenzüberschreitenden Netzwerks der Service- und Beratungszentren in der Euroregion Pomerania“ aufmerksam machen, die unsere Partnerbüros in Schwedt (Oder) und Szczecin/Polen organisiert haben:</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Das 92. Deutsch-Polnisches Unternehmerforum mit dem Titel „Grenzüberschreitendes Marketing im Zeitalter der Digitalisierung“ in Szczecin am 23.01.2020.</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 xml:space="preserve">Informationen zum Forum, das Programm und ein Anmeldeformular erhalten Sie unter: </w:t>
                        </w:r>
                        <w:hyperlink r:id="rId16" w:history="1">
                          <w:r w:rsidRPr="00C23C3C">
                            <w:rPr>
                              <w:rFonts w:ascii="Arial" w:eastAsia="Calibri" w:hAnsi="Arial" w:cs="Arial"/>
                              <w:color w:val="0000FF"/>
                              <w:sz w:val="20"/>
                              <w:szCs w:val="20"/>
                              <w:u w:val="single"/>
                              <w:lang w:eastAsia="de-DE"/>
                            </w:rPr>
                            <w:t>https://sbcud.net/de/92-deutsch-polnisches-unternehmerforum-grenzueberschreitendes-marketing-im-zeitalter-der-digitalisierung-szczecin-23-01-2020/</w:t>
                          </w:r>
                        </w:hyperlink>
                        <w:r w:rsidRPr="00C23C3C">
                          <w:rPr>
                            <w:rFonts w:ascii="Arial" w:eastAsia="Calibri" w:hAnsi="Arial" w:cs="Arial"/>
                            <w:color w:val="000000"/>
                            <w:sz w:val="20"/>
                            <w:szCs w:val="20"/>
                            <w:lang w:eastAsia="de-DE"/>
                          </w:rPr>
                          <w:t>“</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b/>
                            <w:bCs/>
                            <w:color w:val="000000"/>
                            <w:sz w:val="20"/>
                            <w:szCs w:val="20"/>
                            <w:lang w:eastAsia="de-DE"/>
                          </w:rPr>
                        </w:pPr>
                        <w:r w:rsidRPr="00C23C3C">
                          <w:rPr>
                            <w:rFonts w:ascii="Arial" w:eastAsia="Calibri" w:hAnsi="Arial" w:cs="Arial"/>
                            <w:b/>
                            <w:bCs/>
                            <w:color w:val="000000"/>
                            <w:sz w:val="20"/>
                            <w:szCs w:val="20"/>
                            <w:lang w:eastAsia="de-DE"/>
                          </w:rPr>
                          <w:t>Usedom Tourismus GmbH</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Die Usedom Tourismus GmbH geht neue Wege beim Content Marketing: In Kooperation mit FMD - Filmemacher Deutschland richtet die UTG im Juni 2020 einen innovativen Video-Wettbewerb aus. In 100 Stunden einen 100 Sekundenfilm über die Insel Usedom zu produzieren, wird die Aufgabenstellung für zehn ausgewählte Filmemacher aus Deutschland sein. Touristische Partner auf der Insel können sich auf vielfältige Weise in das Projekt einbringen und von dem Bewegtbild-Material des Wettbewerbs profitieren.</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Das Projekt läuft vom 13. bis 20. Juni 2020.</w:t>
                        </w: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color w:val="000000"/>
                            <w:sz w:val="20"/>
                            <w:szCs w:val="20"/>
                            <w:lang w:eastAsia="de-DE"/>
                          </w:rPr>
                          <w:t>Weitere Informationen zu Filmemacher Deutschland finden Sie hier:</w:t>
                        </w:r>
                        <w:r w:rsidRPr="00C23C3C">
                          <w:rPr>
                            <w:rFonts w:ascii="Calibri" w:eastAsia="Calibri" w:hAnsi="Calibri" w:cs="Calibri"/>
                            <w:lang w:eastAsia="de-DE"/>
                          </w:rPr>
                          <w:t xml:space="preserve"> </w:t>
                        </w:r>
                        <w:hyperlink r:id="rId17" w:history="1">
                          <w:r w:rsidRPr="00C23C3C">
                            <w:rPr>
                              <w:rFonts w:ascii="Arial" w:eastAsia="Calibri" w:hAnsi="Arial" w:cs="Arial"/>
                              <w:color w:val="0000FF"/>
                              <w:sz w:val="20"/>
                              <w:szCs w:val="20"/>
                              <w:u w:val="single"/>
                              <w:lang w:eastAsia="de-DE"/>
                            </w:rPr>
                            <w:t>http://www.filmemacher-deutschland.de/</w:t>
                          </w:r>
                        </w:hyperlink>
                        <w:r w:rsidRPr="00C23C3C">
                          <w:rPr>
                            <w:rFonts w:ascii="Arial" w:eastAsia="Calibri" w:hAnsi="Arial" w:cs="Arial"/>
                            <w:color w:val="000000"/>
                            <w:sz w:val="20"/>
                            <w:szCs w:val="20"/>
                            <w:lang w:eastAsia="de-DE"/>
                          </w:rPr>
                          <w:t xml:space="preserve"> </w:t>
                        </w:r>
                      </w:p>
                      <w:p w:rsidR="00C23C3C" w:rsidRPr="00C23C3C" w:rsidRDefault="00C23C3C" w:rsidP="00C23C3C">
                        <w:pPr>
                          <w:spacing w:after="0" w:line="240" w:lineRule="auto"/>
                          <w:rPr>
                            <w:rFonts w:ascii="Arial" w:eastAsia="Calibri" w:hAnsi="Arial" w:cs="Arial"/>
                            <w:color w:val="000000"/>
                            <w:sz w:val="16"/>
                            <w:szCs w:val="16"/>
                            <w:lang w:eastAsia="de-DE"/>
                          </w:rPr>
                        </w:pPr>
                        <w:r w:rsidRPr="00C23C3C">
                          <w:rPr>
                            <w:rFonts w:ascii="Arial" w:eastAsia="Calibri" w:hAnsi="Arial" w:cs="Arial"/>
                            <w:color w:val="000000"/>
                            <w:sz w:val="16"/>
                            <w:szCs w:val="16"/>
                            <w:lang w:eastAsia="de-DE"/>
                          </w:rPr>
                          <w:t>Karina Schulz- Usedom Tourismus GmbH</w:t>
                        </w: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p>
                      <w:p w:rsidR="00C23C3C" w:rsidRPr="00C23C3C" w:rsidRDefault="00C23C3C" w:rsidP="00C23C3C">
                        <w:pPr>
                          <w:spacing w:after="0" w:line="240" w:lineRule="auto"/>
                          <w:rPr>
                            <w:rFonts w:ascii="Arial" w:eastAsia="Calibri" w:hAnsi="Arial" w:cs="Arial"/>
                            <w:color w:val="000000"/>
                            <w:sz w:val="20"/>
                            <w:szCs w:val="20"/>
                            <w:lang w:eastAsia="de-DE"/>
                          </w:rPr>
                        </w:pPr>
                        <w:r w:rsidRPr="00C23C3C">
                          <w:rPr>
                            <w:rFonts w:ascii="Arial" w:eastAsia="Calibri" w:hAnsi="Arial" w:cs="Arial"/>
                            <w:sz w:val="20"/>
                            <w:szCs w:val="20"/>
                            <w:lang w:eastAsia="de-DE"/>
                          </w:rPr>
                          <w:t>Tourismusverband Insel Usedom e.V.</w:t>
                        </w:r>
                      </w:p>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Geschäftsstelle: Strandstraße 23, 17459 Seebad Loddin</w:t>
                        </w:r>
                      </w:p>
                      <w:p w:rsidR="00C23C3C" w:rsidRPr="00C23C3C" w:rsidRDefault="00C23C3C" w:rsidP="00C23C3C">
                        <w:pPr>
                          <w:spacing w:after="0" w:line="240" w:lineRule="auto"/>
                          <w:rPr>
                            <w:rFonts w:ascii="Arial" w:eastAsia="Calibri" w:hAnsi="Arial" w:cs="Arial"/>
                            <w:sz w:val="20"/>
                            <w:szCs w:val="20"/>
                            <w:lang w:eastAsia="de-DE"/>
                          </w:rPr>
                        </w:pPr>
                        <w:r w:rsidRPr="00C23C3C">
                          <w:rPr>
                            <w:rFonts w:ascii="Arial" w:eastAsia="Calibri" w:hAnsi="Arial" w:cs="Arial"/>
                            <w:sz w:val="20"/>
                            <w:szCs w:val="20"/>
                            <w:lang w:eastAsia="de-DE"/>
                          </w:rPr>
                          <w:t>Telefon: +49 (0) 38375 24642</w:t>
                        </w:r>
                      </w:p>
                      <w:p w:rsidR="00C23C3C" w:rsidRPr="00C23C3C" w:rsidRDefault="00C23C3C" w:rsidP="00C23C3C">
                        <w:pPr>
                          <w:spacing w:after="0" w:line="240" w:lineRule="auto"/>
                          <w:rPr>
                            <w:rFonts w:ascii="Arial" w:eastAsia="Calibri" w:hAnsi="Arial" w:cs="Arial"/>
                            <w:sz w:val="20"/>
                            <w:szCs w:val="20"/>
                            <w:lang w:eastAsia="de-DE"/>
                          </w:rPr>
                        </w:pPr>
                        <w:hyperlink r:id="rId18" w:history="1">
                          <w:r w:rsidRPr="00C23C3C">
                            <w:rPr>
                              <w:rFonts w:ascii="Arial" w:eastAsia="Calibri" w:hAnsi="Arial" w:cs="Arial"/>
                              <w:color w:val="0000FF"/>
                              <w:sz w:val="20"/>
                              <w:szCs w:val="20"/>
                              <w:u w:val="single"/>
                              <w:lang w:eastAsia="de-DE"/>
                            </w:rPr>
                            <w:t>www.tviu.de</w:t>
                          </w:r>
                        </w:hyperlink>
                        <w:r w:rsidRPr="00C23C3C">
                          <w:rPr>
                            <w:rFonts w:ascii="Arial" w:eastAsia="Calibri" w:hAnsi="Arial" w:cs="Arial"/>
                            <w:sz w:val="20"/>
                            <w:szCs w:val="20"/>
                            <w:lang w:eastAsia="de-DE"/>
                          </w:rPr>
                          <w:t xml:space="preserve"> - </w:t>
                        </w:r>
                        <w:hyperlink r:id="rId19" w:history="1">
                          <w:r w:rsidRPr="00C23C3C">
                            <w:rPr>
                              <w:rFonts w:ascii="Arial" w:eastAsia="Calibri" w:hAnsi="Arial" w:cs="Arial"/>
                              <w:color w:val="0000FF"/>
                              <w:sz w:val="20"/>
                              <w:szCs w:val="20"/>
                              <w:u w:val="single"/>
                              <w:lang w:eastAsia="de-DE"/>
                            </w:rPr>
                            <w:t>info@tviu.de</w:t>
                          </w:r>
                        </w:hyperlink>
                      </w:p>
                      <w:p w:rsidR="00C23C3C" w:rsidRPr="00C23C3C" w:rsidRDefault="00C23C3C" w:rsidP="00C23C3C">
                        <w:pPr>
                          <w:spacing w:after="0" w:line="240" w:lineRule="auto"/>
                          <w:rPr>
                            <w:rFonts w:ascii="Arial" w:eastAsia="Calibri" w:hAnsi="Arial" w:cs="Arial"/>
                            <w:sz w:val="20"/>
                            <w:szCs w:val="20"/>
                            <w:lang w:eastAsia="de-DE"/>
                          </w:rPr>
                        </w:pPr>
                      </w:p>
                    </w:tc>
                  </w:tr>
                  <w:tr w:rsidR="00C23C3C" w:rsidRPr="00C23C3C">
                    <w:trPr>
                      <w:tblCellSpacing w:w="0" w:type="dxa"/>
                      <w:jc w:val="center"/>
                    </w:trPr>
                    <w:tc>
                      <w:tcPr>
                        <w:tcW w:w="0" w:type="auto"/>
                        <w:tcMar>
                          <w:top w:w="180" w:type="dxa"/>
                          <w:left w:w="180" w:type="dxa"/>
                          <w:bottom w:w="180" w:type="dxa"/>
                          <w:right w:w="180" w:type="dxa"/>
                        </w:tcMar>
                        <w:vAlign w:val="center"/>
                      </w:tcPr>
                      <w:p w:rsidR="00C23C3C" w:rsidRPr="00C23C3C" w:rsidRDefault="00C23C3C" w:rsidP="00C23C3C">
                        <w:pPr>
                          <w:spacing w:before="100" w:beforeAutospacing="1" w:after="100" w:afterAutospacing="1" w:line="240" w:lineRule="auto"/>
                          <w:jc w:val="center"/>
                          <w:outlineLvl w:val="0"/>
                          <w:rPr>
                            <w:rFonts w:ascii="Arial" w:eastAsia="Times New Roman" w:hAnsi="Arial" w:cs="Arial"/>
                            <w:b/>
                            <w:bCs/>
                            <w:kern w:val="36"/>
                            <w:sz w:val="24"/>
                            <w:szCs w:val="24"/>
                            <w:lang w:eastAsia="de-DE"/>
                          </w:rPr>
                        </w:pPr>
                      </w:p>
                    </w:tc>
                  </w:tr>
                  <w:tr w:rsidR="00C23C3C" w:rsidRPr="00C23C3C">
                    <w:trPr>
                      <w:tblCellSpacing w:w="0" w:type="dxa"/>
                      <w:jc w:val="center"/>
                    </w:trPr>
                    <w:tc>
                      <w:tcPr>
                        <w:tcW w:w="0" w:type="auto"/>
                        <w:tcMar>
                          <w:top w:w="180" w:type="dxa"/>
                          <w:left w:w="180" w:type="dxa"/>
                          <w:bottom w:w="180" w:type="dxa"/>
                          <w:right w:w="180" w:type="dxa"/>
                        </w:tcMar>
                        <w:vAlign w:val="center"/>
                      </w:tcPr>
                      <w:p w:rsidR="00C23C3C" w:rsidRPr="00C23C3C" w:rsidRDefault="00C23C3C" w:rsidP="00C23C3C">
                        <w:pPr>
                          <w:spacing w:before="100" w:beforeAutospacing="1" w:after="100" w:afterAutospacing="1" w:line="240" w:lineRule="auto"/>
                          <w:jc w:val="center"/>
                          <w:outlineLvl w:val="0"/>
                          <w:rPr>
                            <w:rFonts w:ascii="Arial" w:eastAsia="Times New Roman" w:hAnsi="Arial" w:cs="Arial"/>
                            <w:b/>
                            <w:bCs/>
                            <w:kern w:val="36"/>
                            <w:sz w:val="24"/>
                            <w:szCs w:val="24"/>
                            <w:lang w:eastAsia="de-DE"/>
                          </w:rPr>
                        </w:pPr>
                      </w:p>
                    </w:tc>
                  </w:tr>
                </w:tbl>
                <w:p w:rsidR="00C23C3C" w:rsidRPr="00C23C3C" w:rsidRDefault="00C23C3C" w:rsidP="00C23C3C">
                  <w:pPr>
                    <w:spacing w:after="0" w:line="240" w:lineRule="auto"/>
                    <w:jc w:val="center"/>
                    <w:rPr>
                      <w:rFonts w:ascii="Times New Roman" w:eastAsia="Times New Roman" w:hAnsi="Times New Roman" w:cs="Times New Roman"/>
                      <w:sz w:val="20"/>
                      <w:szCs w:val="20"/>
                      <w:lang w:eastAsia="de-DE"/>
                    </w:rPr>
                  </w:pPr>
                </w:p>
              </w:tc>
            </w:tr>
          </w:tbl>
          <w:p w:rsidR="00C23C3C" w:rsidRPr="00C23C3C" w:rsidRDefault="00C23C3C" w:rsidP="00C23C3C">
            <w:pPr>
              <w:spacing w:after="0" w:line="312" w:lineRule="auto"/>
              <w:rPr>
                <w:rFonts w:ascii="Arial" w:eastAsia="Calibri" w:hAnsi="Arial" w:cs="Arial"/>
                <w:sz w:val="24"/>
                <w:szCs w:val="24"/>
                <w:lang w:eastAsia="de-DE"/>
              </w:rPr>
            </w:pPr>
            <w:r w:rsidRPr="00C23C3C">
              <w:rPr>
                <w:rFonts w:ascii="Arial" w:eastAsia="Calibri" w:hAnsi="Arial" w:cs="Arial"/>
                <w:noProof/>
                <w:color w:val="000000"/>
                <w:sz w:val="24"/>
                <w:szCs w:val="24"/>
                <w:bdr w:val="single" w:sz="8" w:space="0" w:color="auto" w:frame="1"/>
                <w:lang w:eastAsia="de-DE"/>
              </w:rPr>
              <w:lastRenderedPageBreak/>
              <w:drawing>
                <wp:inline distT="0" distB="0" distL="0" distR="0" wp14:anchorId="5144B373" wp14:editId="12F95F9F">
                  <wp:extent cx="7620" cy="7620"/>
                  <wp:effectExtent l="0" t="0" r="0" b="0"/>
                  <wp:docPr id="10" name="Bild 10"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s Bild wurde vom Absender entfer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C2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lehmann@kaiserbaeder-auf-usedom.de" TargetMode="External"/><Relationship Id="rId18" Type="http://schemas.openxmlformats.org/officeDocument/2006/relationships/hyperlink" Target="http://www.tviu.de" TargetMode="External"/><Relationship Id="rId3" Type="http://schemas.openxmlformats.org/officeDocument/2006/relationships/settings" Target="settings.xml"/><Relationship Id="rId21" Type="http://schemas.openxmlformats.org/officeDocument/2006/relationships/image" Target="cid:image007.jpg@01D5CC49.D8E2F890" TargetMode="External"/><Relationship Id="rId7" Type="http://schemas.openxmlformats.org/officeDocument/2006/relationships/hyperlink" Target="https://tviu.de/verband/vorstand/" TargetMode="External"/><Relationship Id="rId12" Type="http://schemas.openxmlformats.org/officeDocument/2006/relationships/hyperlink" Target="mailto:kultur@seebad-koserow.de" TargetMode="External"/><Relationship Id="rId17" Type="http://schemas.openxmlformats.org/officeDocument/2006/relationships/hyperlink" Target="http://www.filmemacher-deutschland.de/" TargetMode="External"/><Relationship Id="rId2" Type="http://schemas.openxmlformats.org/officeDocument/2006/relationships/styles" Target="styles.xml"/><Relationship Id="rId16" Type="http://schemas.openxmlformats.org/officeDocument/2006/relationships/hyperlink" Target="https://sbcud.net/de/92-deutsch-polnisches-unternehmerforum-grenzueberschreitendes-marketing-im-zeitalter-der-digitalisierung-szczecin-23-01-202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cid:image004.jpg@01D5CC49.D8E2F890" TargetMode="External"/><Relationship Id="rId11" Type="http://schemas.openxmlformats.org/officeDocument/2006/relationships/hyperlink" Target="mailto:info@tviu.de" TargetMode="External"/><Relationship Id="rId5" Type="http://schemas.openxmlformats.org/officeDocument/2006/relationships/image" Target="media/image1.jpeg"/><Relationship Id="rId15" Type="http://schemas.openxmlformats.org/officeDocument/2006/relationships/hyperlink" Target="http://www.destination-brand.com" TargetMode="External"/><Relationship Id="rId23" Type="http://schemas.openxmlformats.org/officeDocument/2006/relationships/theme" Target="theme/theme1.xml"/><Relationship Id="rId10" Type="http://schemas.openxmlformats.org/officeDocument/2006/relationships/hyperlink" Target="https://www.barmer.de" TargetMode="External"/><Relationship Id="rId19" Type="http://schemas.openxmlformats.org/officeDocument/2006/relationships/hyperlink" Target="mailto:info@tviu.de" TargetMode="External"/><Relationship Id="rId4" Type="http://schemas.openxmlformats.org/officeDocument/2006/relationships/webSettings" Target="webSettings.xml"/><Relationship Id="rId9" Type="http://schemas.openxmlformats.org/officeDocument/2006/relationships/hyperlink" Target="https://tviu.de/aktuelle-stellungnahmen-des-tviu/" TargetMode="External"/><Relationship Id="rId14" Type="http://schemas.openxmlformats.org/officeDocument/2006/relationships/hyperlink" Target="https://www.urlaubsnachrichten.de/?p=24084?utm_source=urlaubsnachrichten&amp;utm_medium=rss&amp;utm_campaign=tmv-web"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10768</Characters>
  <Application>Microsoft Office Word</Application>
  <DocSecurity>0</DocSecurity>
  <Lines>89</Lines>
  <Paragraphs>24</Paragraphs>
  <ScaleCrop>false</ScaleCrop>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1</cp:revision>
  <dcterms:created xsi:type="dcterms:W3CDTF">2020-03-27T09:51:00Z</dcterms:created>
  <dcterms:modified xsi:type="dcterms:W3CDTF">2020-03-27T09:51:00Z</dcterms:modified>
</cp:coreProperties>
</file>